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BA" w:rsidRDefault="00C945BA" w:rsidP="009B1588">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14:anchorId="61A05E83" wp14:editId="6056B50F">
            <wp:extent cx="5760720" cy="922020"/>
            <wp:effectExtent l="0" t="0" r="0" b="0"/>
            <wp:docPr id="1" name="Resim 1" descr="C:\Users\User\Desktop\iskenderun-ticaret-ve-sanayi-odasi-sertifika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kenderun-ticaret-ve-sanayi-odasi-sertifikal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p w:rsidR="009A5DB4" w:rsidRDefault="009A5DB4" w:rsidP="009B1588">
      <w:pPr>
        <w:spacing w:line="276" w:lineRule="auto"/>
        <w:jc w:val="center"/>
        <w:rPr>
          <w:rFonts w:ascii="Times New Roman" w:hAnsi="Times New Roman" w:cs="Times New Roman"/>
          <w:b/>
          <w:sz w:val="26"/>
          <w:szCs w:val="26"/>
        </w:rPr>
      </w:pPr>
      <w:r>
        <w:rPr>
          <w:rFonts w:ascii="Times New Roman" w:hAnsi="Times New Roman" w:cs="Times New Roman"/>
          <w:b/>
          <w:sz w:val="26"/>
          <w:szCs w:val="26"/>
        </w:rPr>
        <w:t>02-03 Ağustos 2021</w:t>
      </w:r>
    </w:p>
    <w:p w:rsidR="009A5DB4" w:rsidRDefault="009A5DB4" w:rsidP="009B1588">
      <w:pPr>
        <w:spacing w:line="276" w:lineRule="auto"/>
        <w:jc w:val="center"/>
        <w:rPr>
          <w:rFonts w:ascii="Times New Roman" w:hAnsi="Times New Roman" w:cs="Times New Roman"/>
          <w:b/>
          <w:sz w:val="26"/>
          <w:szCs w:val="26"/>
        </w:rPr>
      </w:pPr>
      <w:r>
        <w:rPr>
          <w:rFonts w:ascii="Times New Roman" w:hAnsi="Times New Roman" w:cs="Times New Roman"/>
          <w:b/>
          <w:sz w:val="26"/>
          <w:szCs w:val="26"/>
        </w:rPr>
        <w:t>TOBB DEMOKRASİ VE ÖZGÜRLÜKLER ADASI TOPLANTISI İÇİN</w:t>
      </w:r>
    </w:p>
    <w:p w:rsidR="00776747" w:rsidRDefault="0041719F" w:rsidP="009B1588">
      <w:pPr>
        <w:spacing w:line="276" w:lineRule="auto"/>
        <w:jc w:val="center"/>
        <w:rPr>
          <w:rFonts w:ascii="Times New Roman" w:hAnsi="Times New Roman" w:cs="Times New Roman"/>
          <w:b/>
          <w:sz w:val="26"/>
          <w:szCs w:val="26"/>
        </w:rPr>
      </w:pPr>
      <w:r>
        <w:rPr>
          <w:rFonts w:ascii="Times New Roman" w:hAnsi="Times New Roman" w:cs="Times New Roman"/>
          <w:b/>
          <w:sz w:val="26"/>
          <w:szCs w:val="26"/>
        </w:rPr>
        <w:t>HATAY İSKENDERUN SORUNLARI VE ÇÖZÜM ÖNERİLERİ RAPORU</w:t>
      </w:r>
    </w:p>
    <w:p w:rsidR="0041719F" w:rsidRPr="00C945BA" w:rsidRDefault="0041719F" w:rsidP="009B1588">
      <w:pPr>
        <w:spacing w:line="276" w:lineRule="auto"/>
        <w:jc w:val="center"/>
        <w:rPr>
          <w:rFonts w:ascii="Times New Roman" w:hAnsi="Times New Roman" w:cs="Times New Roman"/>
          <w:b/>
          <w:sz w:val="26"/>
          <w:szCs w:val="26"/>
        </w:rPr>
      </w:pPr>
    </w:p>
    <w:p w:rsidR="00A23745" w:rsidRPr="003950ED" w:rsidRDefault="00A23745" w:rsidP="009B1588">
      <w:pPr>
        <w:spacing w:line="276" w:lineRule="auto"/>
        <w:jc w:val="both"/>
        <w:rPr>
          <w:rFonts w:ascii="Times New Roman" w:hAnsi="Times New Roman" w:cs="Times New Roman"/>
          <w:b/>
          <w:i/>
          <w:sz w:val="26"/>
          <w:szCs w:val="26"/>
          <w:u w:val="single"/>
        </w:rPr>
      </w:pPr>
      <w:r w:rsidRPr="003950ED">
        <w:rPr>
          <w:rFonts w:ascii="Times New Roman" w:hAnsi="Times New Roman" w:cs="Times New Roman"/>
          <w:b/>
          <w:i/>
          <w:sz w:val="26"/>
          <w:szCs w:val="26"/>
          <w:u w:val="single"/>
        </w:rPr>
        <w:t>SURİYELİ SIĞINMACILAR SORUNU:</w:t>
      </w:r>
    </w:p>
    <w:p w:rsidR="00A23745" w:rsidRPr="00C945BA" w:rsidRDefault="00A23745"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Sorun:</w:t>
      </w:r>
      <w:r w:rsidRPr="00C945BA">
        <w:rPr>
          <w:rFonts w:ascii="Times New Roman" w:hAnsi="Times New Roman" w:cs="Times New Roman"/>
          <w:sz w:val="26"/>
          <w:szCs w:val="26"/>
        </w:rPr>
        <w:t xml:space="preserve"> T.C. İçişleri Bakanlığı Göç İdaresi Genel Müdürl</w:t>
      </w:r>
      <w:r w:rsidR="004C0754">
        <w:rPr>
          <w:rFonts w:ascii="Times New Roman" w:hAnsi="Times New Roman" w:cs="Times New Roman"/>
          <w:sz w:val="26"/>
          <w:szCs w:val="26"/>
        </w:rPr>
        <w:t>üğü’nden alınan verilere göre 23.06</w:t>
      </w:r>
      <w:r w:rsidRPr="00C945BA">
        <w:rPr>
          <w:rFonts w:ascii="Times New Roman" w:hAnsi="Times New Roman" w:cs="Times New Roman"/>
          <w:sz w:val="26"/>
          <w:szCs w:val="26"/>
        </w:rPr>
        <w:t>.2021 tarihi itibariyle ülkemizd</w:t>
      </w:r>
      <w:r w:rsidR="004C0754">
        <w:rPr>
          <w:rFonts w:ascii="Times New Roman" w:hAnsi="Times New Roman" w:cs="Times New Roman"/>
          <w:sz w:val="26"/>
          <w:szCs w:val="26"/>
        </w:rPr>
        <w:t>e geçici koruma kapsamında 3.684.412</w:t>
      </w:r>
      <w:r w:rsidRPr="00C945BA">
        <w:rPr>
          <w:rFonts w:ascii="Times New Roman" w:hAnsi="Times New Roman" w:cs="Times New Roman"/>
          <w:sz w:val="26"/>
          <w:szCs w:val="26"/>
        </w:rPr>
        <w:t xml:space="preserve"> Suriyeli sığınm</w:t>
      </w:r>
      <w:r w:rsidR="004C0754">
        <w:rPr>
          <w:rFonts w:ascii="Times New Roman" w:hAnsi="Times New Roman" w:cs="Times New Roman"/>
          <w:sz w:val="26"/>
          <w:szCs w:val="26"/>
        </w:rPr>
        <w:t>acı bulunmaktadır. Hatay ise 435.845</w:t>
      </w:r>
      <w:r w:rsidRPr="00C945BA">
        <w:rPr>
          <w:rFonts w:ascii="Times New Roman" w:hAnsi="Times New Roman" w:cs="Times New Roman"/>
          <w:sz w:val="26"/>
          <w:szCs w:val="26"/>
        </w:rPr>
        <w:t xml:space="preserve"> Suriyeli sığınmacı ile İstanbul ve Gaziantep’ten sonra en fazla sığınmacı ağırlayan 3. il konumundadır. Bu rakam Hatay nüfusunun %26,3</w:t>
      </w:r>
      <w:r w:rsidR="004C0754">
        <w:rPr>
          <w:rFonts w:ascii="Times New Roman" w:hAnsi="Times New Roman" w:cs="Times New Roman"/>
          <w:sz w:val="26"/>
          <w:szCs w:val="26"/>
        </w:rPr>
        <w:t>4</w:t>
      </w:r>
      <w:r w:rsidRPr="00C945BA">
        <w:rPr>
          <w:rFonts w:ascii="Times New Roman" w:hAnsi="Times New Roman" w:cs="Times New Roman"/>
          <w:sz w:val="26"/>
          <w:szCs w:val="26"/>
        </w:rPr>
        <w:t>’lük bölümünü oluşturmaktadır. Suriye’deki karışıklıkların baş</w:t>
      </w:r>
      <w:r w:rsidR="004C0754">
        <w:rPr>
          <w:rFonts w:ascii="Times New Roman" w:hAnsi="Times New Roman" w:cs="Times New Roman"/>
          <w:sz w:val="26"/>
          <w:szCs w:val="26"/>
        </w:rPr>
        <w:t>ladığı zamandan bu yana Hatay’da</w:t>
      </w:r>
      <w:r w:rsidRPr="00C945BA">
        <w:rPr>
          <w:rFonts w:ascii="Times New Roman" w:hAnsi="Times New Roman" w:cs="Times New Roman"/>
          <w:sz w:val="26"/>
          <w:szCs w:val="26"/>
        </w:rPr>
        <w:t xml:space="preserve"> barınan Suriyeli misafirlerimiz; demografik, sosyokültürel ve ekonomik açıdan ilimizi olumsuz yönde etkilemektedir. </w:t>
      </w:r>
      <w:r w:rsidR="00321CB2" w:rsidRPr="00C945BA">
        <w:rPr>
          <w:rFonts w:ascii="Times New Roman" w:hAnsi="Times New Roman" w:cs="Times New Roman"/>
          <w:sz w:val="26"/>
          <w:szCs w:val="26"/>
        </w:rPr>
        <w:t>Suriyeli nüfus sebebiyle il ve ilçelerimizde; konut ihtiyacında artış, kayıt dışı işgücü ve işsizlik ile belediye hizmetlerine duyulan ihtiyacın artması gibi durumlar meydana gelmiştir.</w:t>
      </w:r>
    </w:p>
    <w:p w:rsidR="00A23745" w:rsidRDefault="00A23745"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Çözüm Önerisi:</w:t>
      </w:r>
      <w:r w:rsidRPr="00C945BA">
        <w:rPr>
          <w:rFonts w:ascii="Times New Roman" w:hAnsi="Times New Roman" w:cs="Times New Roman"/>
          <w:sz w:val="26"/>
          <w:szCs w:val="26"/>
        </w:rPr>
        <w:t xml:space="preserve"> </w:t>
      </w:r>
      <w:r w:rsidR="00321CB2" w:rsidRPr="00C945BA">
        <w:rPr>
          <w:rFonts w:ascii="Times New Roman" w:hAnsi="Times New Roman" w:cs="Times New Roman"/>
          <w:sz w:val="26"/>
          <w:szCs w:val="26"/>
        </w:rPr>
        <w:t>Suriyeli sığınmacıların Hatay’da yarattığı sorunları</w:t>
      </w:r>
      <w:r w:rsidRPr="00C945BA">
        <w:rPr>
          <w:rFonts w:ascii="Times New Roman" w:hAnsi="Times New Roman" w:cs="Times New Roman"/>
          <w:sz w:val="26"/>
          <w:szCs w:val="26"/>
        </w:rPr>
        <w:t xml:space="preserve"> engel</w:t>
      </w:r>
      <w:r w:rsidR="00321CB2" w:rsidRPr="00C945BA">
        <w:rPr>
          <w:rFonts w:ascii="Times New Roman" w:hAnsi="Times New Roman" w:cs="Times New Roman"/>
          <w:sz w:val="26"/>
          <w:szCs w:val="26"/>
        </w:rPr>
        <w:t>leyici tedbirler alınmalıdır. Yapılacak</w:t>
      </w:r>
      <w:r w:rsidRPr="00C945BA">
        <w:rPr>
          <w:rFonts w:ascii="Times New Roman" w:hAnsi="Times New Roman" w:cs="Times New Roman"/>
          <w:sz w:val="26"/>
          <w:szCs w:val="26"/>
        </w:rPr>
        <w:t xml:space="preserve"> kamu yatırımları</w:t>
      </w:r>
      <w:r w:rsidR="00ED3AE0" w:rsidRPr="00C945BA">
        <w:rPr>
          <w:rFonts w:ascii="Times New Roman" w:hAnsi="Times New Roman" w:cs="Times New Roman"/>
          <w:sz w:val="26"/>
          <w:szCs w:val="26"/>
        </w:rPr>
        <w:t>nda</w:t>
      </w:r>
      <w:r w:rsidRPr="00C945BA">
        <w:rPr>
          <w:rFonts w:ascii="Times New Roman" w:hAnsi="Times New Roman" w:cs="Times New Roman"/>
          <w:sz w:val="26"/>
          <w:szCs w:val="26"/>
        </w:rPr>
        <w:t xml:space="preserve">, </w:t>
      </w:r>
      <w:r w:rsidR="00ED3AE0" w:rsidRPr="00C945BA">
        <w:rPr>
          <w:rFonts w:ascii="Times New Roman" w:hAnsi="Times New Roman" w:cs="Times New Roman"/>
          <w:sz w:val="26"/>
          <w:szCs w:val="26"/>
        </w:rPr>
        <w:t>verilecek teşvik</w:t>
      </w:r>
      <w:r w:rsidRPr="00C945BA">
        <w:rPr>
          <w:rFonts w:ascii="Times New Roman" w:hAnsi="Times New Roman" w:cs="Times New Roman"/>
          <w:sz w:val="26"/>
          <w:szCs w:val="26"/>
        </w:rPr>
        <w:t xml:space="preserve"> ve devlet yardımlarında </w:t>
      </w:r>
      <w:r w:rsidR="00321CB2" w:rsidRPr="00C945BA">
        <w:rPr>
          <w:rFonts w:ascii="Times New Roman" w:hAnsi="Times New Roman" w:cs="Times New Roman"/>
          <w:sz w:val="26"/>
          <w:szCs w:val="26"/>
        </w:rPr>
        <w:t>Hatay’a önc</w:t>
      </w:r>
      <w:r w:rsidR="00ED3AE0" w:rsidRPr="00C945BA">
        <w:rPr>
          <w:rFonts w:ascii="Times New Roman" w:hAnsi="Times New Roman" w:cs="Times New Roman"/>
          <w:sz w:val="26"/>
          <w:szCs w:val="26"/>
        </w:rPr>
        <w:t xml:space="preserve">elik tanınması genel </w:t>
      </w:r>
      <w:r w:rsidR="00321CB2" w:rsidRPr="00C945BA">
        <w:rPr>
          <w:rFonts w:ascii="Times New Roman" w:hAnsi="Times New Roman" w:cs="Times New Roman"/>
          <w:sz w:val="26"/>
          <w:szCs w:val="26"/>
        </w:rPr>
        <w:t>beklentilerimiz arasında yer almaktadır.</w:t>
      </w:r>
      <w:r w:rsidR="00775C20" w:rsidRPr="00C945BA">
        <w:rPr>
          <w:rFonts w:ascii="Times New Roman" w:hAnsi="Times New Roman" w:cs="Times New Roman"/>
          <w:sz w:val="26"/>
          <w:szCs w:val="26"/>
        </w:rPr>
        <w:t xml:space="preserve"> Özel İstihdam ve Teşvik paketleriyle bölgemizin esnaf ve sanayicisi desteklenmelidir.</w:t>
      </w:r>
    </w:p>
    <w:p w:rsidR="003F62B4" w:rsidRPr="003950ED" w:rsidRDefault="003F62B4" w:rsidP="009B1588">
      <w:pPr>
        <w:spacing w:line="276" w:lineRule="auto"/>
        <w:jc w:val="both"/>
        <w:rPr>
          <w:rFonts w:ascii="Times New Roman" w:hAnsi="Times New Roman" w:cs="Times New Roman"/>
          <w:sz w:val="26"/>
          <w:szCs w:val="26"/>
          <w:u w:val="single"/>
        </w:rPr>
      </w:pPr>
    </w:p>
    <w:p w:rsidR="00A23745" w:rsidRPr="003950ED" w:rsidRDefault="003F62B4" w:rsidP="009B1588">
      <w:pPr>
        <w:spacing w:line="276" w:lineRule="auto"/>
        <w:jc w:val="both"/>
        <w:rPr>
          <w:rFonts w:ascii="Times New Roman" w:hAnsi="Times New Roman" w:cs="Times New Roman"/>
          <w:b/>
          <w:i/>
          <w:sz w:val="26"/>
          <w:szCs w:val="26"/>
          <w:u w:val="single"/>
        </w:rPr>
      </w:pPr>
      <w:r w:rsidRPr="003950ED">
        <w:rPr>
          <w:rFonts w:ascii="Times New Roman" w:hAnsi="Times New Roman" w:cs="Times New Roman"/>
          <w:b/>
          <w:i/>
          <w:sz w:val="26"/>
          <w:szCs w:val="26"/>
          <w:u w:val="single"/>
        </w:rPr>
        <w:t>ORMAN YANGINLARI:</w:t>
      </w:r>
    </w:p>
    <w:p w:rsidR="003F62B4" w:rsidRPr="003F62B4" w:rsidRDefault="003F62B4" w:rsidP="009B1588">
      <w:pPr>
        <w:spacing w:line="276" w:lineRule="auto"/>
        <w:jc w:val="both"/>
        <w:rPr>
          <w:rFonts w:ascii="Times New Roman" w:hAnsi="Times New Roman" w:cs="Times New Roman"/>
          <w:sz w:val="26"/>
          <w:szCs w:val="26"/>
        </w:rPr>
      </w:pPr>
      <w:r w:rsidRPr="003F62B4">
        <w:rPr>
          <w:rFonts w:ascii="Times New Roman" w:hAnsi="Times New Roman" w:cs="Times New Roman"/>
          <w:b/>
          <w:i/>
          <w:sz w:val="26"/>
          <w:szCs w:val="26"/>
        </w:rPr>
        <w:t>Sorun:</w:t>
      </w:r>
      <w:r>
        <w:rPr>
          <w:rFonts w:ascii="Times New Roman" w:hAnsi="Times New Roman" w:cs="Times New Roman"/>
          <w:sz w:val="26"/>
          <w:szCs w:val="26"/>
        </w:rPr>
        <w:t xml:space="preserve"> 2020 yılında </w:t>
      </w:r>
      <w:r w:rsidRPr="003F62B4">
        <w:rPr>
          <w:rFonts w:ascii="Times New Roman" w:hAnsi="Times New Roman" w:cs="Times New Roman"/>
          <w:sz w:val="26"/>
          <w:szCs w:val="26"/>
        </w:rPr>
        <w:t>Hatay’da</w:t>
      </w:r>
      <w:r>
        <w:rPr>
          <w:rFonts w:ascii="Times New Roman" w:hAnsi="Times New Roman" w:cs="Times New Roman"/>
          <w:sz w:val="26"/>
          <w:szCs w:val="26"/>
        </w:rPr>
        <w:t xml:space="preserve"> yaşanan yangınlar sonucunda,</w:t>
      </w:r>
      <w:r w:rsidRPr="003F62B4">
        <w:rPr>
          <w:rFonts w:ascii="Times New Roman" w:hAnsi="Times New Roman" w:cs="Times New Roman"/>
          <w:sz w:val="26"/>
          <w:szCs w:val="26"/>
        </w:rPr>
        <w:t xml:space="preserve"> ormanlarımız</w:t>
      </w:r>
      <w:r>
        <w:rPr>
          <w:rFonts w:ascii="Times New Roman" w:hAnsi="Times New Roman" w:cs="Times New Roman"/>
          <w:sz w:val="26"/>
          <w:szCs w:val="26"/>
        </w:rPr>
        <w:t xml:space="preserve"> önemli ölçüd</w:t>
      </w:r>
      <w:r w:rsidR="00776747">
        <w:rPr>
          <w:rFonts w:ascii="Times New Roman" w:hAnsi="Times New Roman" w:cs="Times New Roman"/>
          <w:sz w:val="26"/>
          <w:szCs w:val="26"/>
        </w:rPr>
        <w:t>e zarar görmüş, bitkiler ve hayvanlar yanarak ölmüştür</w:t>
      </w:r>
      <w:r>
        <w:rPr>
          <w:rFonts w:ascii="Times New Roman" w:hAnsi="Times New Roman" w:cs="Times New Roman"/>
          <w:sz w:val="26"/>
          <w:szCs w:val="26"/>
        </w:rPr>
        <w:t>.</w:t>
      </w:r>
      <w:r w:rsidRPr="003F62B4">
        <w:rPr>
          <w:rFonts w:ascii="Times New Roman" w:hAnsi="Times New Roman" w:cs="Times New Roman"/>
          <w:sz w:val="26"/>
          <w:szCs w:val="26"/>
        </w:rPr>
        <w:t xml:space="preserve"> </w:t>
      </w:r>
      <w:r>
        <w:rPr>
          <w:rFonts w:ascii="Times New Roman" w:hAnsi="Times New Roman" w:cs="Times New Roman"/>
          <w:sz w:val="26"/>
          <w:szCs w:val="26"/>
        </w:rPr>
        <w:t xml:space="preserve">Yerleşim yerlerine </w:t>
      </w:r>
      <w:r w:rsidRPr="003F62B4">
        <w:rPr>
          <w:rFonts w:ascii="Times New Roman" w:hAnsi="Times New Roman" w:cs="Times New Roman"/>
          <w:sz w:val="26"/>
          <w:szCs w:val="26"/>
        </w:rPr>
        <w:t xml:space="preserve">sıçrayan </w:t>
      </w:r>
      <w:r>
        <w:rPr>
          <w:rFonts w:ascii="Times New Roman" w:hAnsi="Times New Roman" w:cs="Times New Roman"/>
          <w:sz w:val="26"/>
          <w:szCs w:val="26"/>
        </w:rPr>
        <w:t>bu yangınlar,</w:t>
      </w:r>
      <w:r w:rsidRPr="003F62B4">
        <w:rPr>
          <w:rFonts w:ascii="Times New Roman" w:hAnsi="Times New Roman" w:cs="Times New Roman"/>
          <w:sz w:val="26"/>
          <w:szCs w:val="26"/>
        </w:rPr>
        <w:t xml:space="preserve"> maalesef ba</w:t>
      </w:r>
      <w:r>
        <w:rPr>
          <w:rFonts w:ascii="Times New Roman" w:hAnsi="Times New Roman" w:cs="Times New Roman"/>
          <w:sz w:val="26"/>
          <w:szCs w:val="26"/>
        </w:rPr>
        <w:t xml:space="preserve">zı vatandaşlarımızın evlerinin, arabalarının </w:t>
      </w:r>
      <w:r w:rsidRPr="003F62B4">
        <w:rPr>
          <w:rFonts w:ascii="Times New Roman" w:hAnsi="Times New Roman" w:cs="Times New Roman"/>
          <w:sz w:val="26"/>
          <w:szCs w:val="26"/>
        </w:rPr>
        <w:t>ve işyerlerini</w:t>
      </w:r>
      <w:r>
        <w:rPr>
          <w:rFonts w:ascii="Times New Roman" w:hAnsi="Times New Roman" w:cs="Times New Roman"/>
          <w:sz w:val="26"/>
          <w:szCs w:val="26"/>
        </w:rPr>
        <w:t>n hasar görmesine yol açmıştır.</w:t>
      </w:r>
    </w:p>
    <w:p w:rsidR="003F62B4" w:rsidRDefault="003F62B4" w:rsidP="009B1588">
      <w:pPr>
        <w:spacing w:line="276" w:lineRule="auto"/>
        <w:jc w:val="both"/>
        <w:rPr>
          <w:rFonts w:ascii="Times New Roman" w:hAnsi="Times New Roman" w:cs="Times New Roman"/>
          <w:sz w:val="26"/>
          <w:szCs w:val="26"/>
        </w:rPr>
      </w:pPr>
      <w:r w:rsidRPr="003F62B4">
        <w:rPr>
          <w:rFonts w:ascii="Times New Roman" w:hAnsi="Times New Roman" w:cs="Times New Roman"/>
          <w:b/>
          <w:i/>
          <w:sz w:val="26"/>
          <w:szCs w:val="26"/>
        </w:rPr>
        <w:t>Çözüm Önerisi:</w:t>
      </w:r>
      <w:r>
        <w:rPr>
          <w:rFonts w:ascii="Times New Roman" w:hAnsi="Times New Roman" w:cs="Times New Roman"/>
          <w:sz w:val="26"/>
          <w:szCs w:val="26"/>
        </w:rPr>
        <w:t xml:space="preserve"> Evleri ve işyerleri yanan Hataylılara desteklemelerin gecikmeksizin sağlanması gerektiğine inanıyoruz.</w:t>
      </w:r>
    </w:p>
    <w:p w:rsidR="00F52D12" w:rsidRDefault="00F52D12" w:rsidP="009B1588">
      <w:pPr>
        <w:spacing w:line="276" w:lineRule="auto"/>
        <w:jc w:val="both"/>
        <w:rPr>
          <w:rFonts w:ascii="Times New Roman" w:hAnsi="Times New Roman" w:cs="Times New Roman"/>
          <w:sz w:val="26"/>
          <w:szCs w:val="26"/>
        </w:rPr>
      </w:pPr>
    </w:p>
    <w:p w:rsidR="00F52D12" w:rsidRDefault="00F52D12" w:rsidP="009B1588">
      <w:pPr>
        <w:spacing w:line="276" w:lineRule="auto"/>
        <w:jc w:val="both"/>
        <w:rPr>
          <w:rFonts w:ascii="Times New Roman" w:hAnsi="Times New Roman" w:cs="Times New Roman"/>
          <w:sz w:val="26"/>
          <w:szCs w:val="26"/>
        </w:rPr>
      </w:pPr>
    </w:p>
    <w:p w:rsidR="003950ED" w:rsidRDefault="003950ED" w:rsidP="009B1588">
      <w:pPr>
        <w:spacing w:line="276" w:lineRule="auto"/>
        <w:jc w:val="both"/>
        <w:rPr>
          <w:rFonts w:ascii="Times New Roman" w:hAnsi="Times New Roman" w:cs="Times New Roman"/>
          <w:sz w:val="26"/>
          <w:szCs w:val="26"/>
        </w:rPr>
      </w:pPr>
    </w:p>
    <w:p w:rsidR="00F52D12" w:rsidRPr="003950ED" w:rsidRDefault="00F52D12" w:rsidP="009B1588">
      <w:pPr>
        <w:spacing w:line="276" w:lineRule="auto"/>
        <w:jc w:val="both"/>
        <w:rPr>
          <w:rFonts w:ascii="Times New Roman" w:hAnsi="Times New Roman" w:cs="Times New Roman"/>
          <w:b/>
          <w:i/>
          <w:sz w:val="26"/>
          <w:szCs w:val="26"/>
          <w:u w:val="single"/>
        </w:rPr>
      </w:pPr>
      <w:r w:rsidRPr="003950ED">
        <w:rPr>
          <w:rFonts w:ascii="Times New Roman" w:hAnsi="Times New Roman" w:cs="Times New Roman"/>
          <w:b/>
          <w:i/>
          <w:sz w:val="26"/>
          <w:szCs w:val="26"/>
          <w:u w:val="single"/>
        </w:rPr>
        <w:lastRenderedPageBreak/>
        <w:t xml:space="preserve">TARIM:  </w:t>
      </w:r>
    </w:p>
    <w:p w:rsidR="003F62B4" w:rsidRDefault="00F52D12" w:rsidP="009B1588">
      <w:pPr>
        <w:spacing w:line="276" w:lineRule="auto"/>
        <w:jc w:val="both"/>
        <w:rPr>
          <w:rFonts w:ascii="Times New Roman" w:hAnsi="Times New Roman" w:cs="Times New Roman"/>
          <w:sz w:val="26"/>
          <w:szCs w:val="26"/>
        </w:rPr>
      </w:pPr>
      <w:r w:rsidRPr="00F52D12">
        <w:rPr>
          <w:rFonts w:ascii="Times New Roman" w:hAnsi="Times New Roman" w:cs="Times New Roman"/>
          <w:b/>
          <w:i/>
          <w:sz w:val="26"/>
          <w:szCs w:val="26"/>
        </w:rPr>
        <w:t>Sorun:</w:t>
      </w:r>
      <w:r>
        <w:rPr>
          <w:rFonts w:ascii="Times New Roman" w:hAnsi="Times New Roman" w:cs="Times New Roman"/>
          <w:sz w:val="26"/>
          <w:szCs w:val="26"/>
        </w:rPr>
        <w:t xml:space="preserve"> </w:t>
      </w:r>
      <w:r w:rsidR="0074099B" w:rsidRPr="0074099B">
        <w:rPr>
          <w:rFonts w:ascii="Times New Roman" w:hAnsi="Times New Roman" w:cs="Times New Roman"/>
          <w:sz w:val="26"/>
          <w:szCs w:val="26"/>
        </w:rPr>
        <w:t>Avrupa Birliği</w:t>
      </w:r>
      <w:r w:rsidR="003950ED">
        <w:rPr>
          <w:rFonts w:ascii="Times New Roman" w:hAnsi="Times New Roman" w:cs="Times New Roman"/>
          <w:sz w:val="26"/>
          <w:szCs w:val="26"/>
        </w:rPr>
        <w:t xml:space="preserve"> tarafından oluşturulan</w:t>
      </w:r>
      <w:r w:rsidR="0074099B" w:rsidRPr="0074099B">
        <w:rPr>
          <w:rFonts w:ascii="Times New Roman" w:hAnsi="Times New Roman" w:cs="Times New Roman"/>
          <w:sz w:val="26"/>
          <w:szCs w:val="26"/>
        </w:rPr>
        <w:t xml:space="preserve"> Katılım Öncesi</w:t>
      </w:r>
      <w:r w:rsidR="003950ED">
        <w:rPr>
          <w:rFonts w:ascii="Times New Roman" w:hAnsi="Times New Roman" w:cs="Times New Roman"/>
          <w:sz w:val="26"/>
          <w:szCs w:val="26"/>
        </w:rPr>
        <w:t xml:space="preserve"> Yardım Aracı'nın </w:t>
      </w:r>
      <w:r w:rsidR="0074099B" w:rsidRPr="0074099B">
        <w:rPr>
          <w:rFonts w:ascii="Times New Roman" w:hAnsi="Times New Roman" w:cs="Times New Roman"/>
          <w:sz w:val="26"/>
          <w:szCs w:val="26"/>
        </w:rPr>
        <w:t>Kırsal Kalkınma bileş</w:t>
      </w:r>
      <w:r w:rsidR="003950ED">
        <w:rPr>
          <w:rFonts w:ascii="Times New Roman" w:hAnsi="Times New Roman" w:cs="Times New Roman"/>
          <w:sz w:val="26"/>
          <w:szCs w:val="26"/>
        </w:rPr>
        <w:t xml:space="preserve">eni olan IPARD programı, Hatay’ın da aralarında bulunduğu </w:t>
      </w:r>
      <w:r w:rsidR="0074099B" w:rsidRPr="0074099B">
        <w:rPr>
          <w:rFonts w:ascii="Times New Roman" w:hAnsi="Times New Roman" w:cs="Times New Roman"/>
          <w:sz w:val="26"/>
          <w:szCs w:val="26"/>
        </w:rPr>
        <w:t>42 i</w:t>
      </w:r>
      <w:r w:rsidR="003950ED">
        <w:rPr>
          <w:rFonts w:ascii="Times New Roman" w:hAnsi="Times New Roman" w:cs="Times New Roman"/>
          <w:sz w:val="26"/>
          <w:szCs w:val="26"/>
        </w:rPr>
        <w:t>lde uygulanmaktadır</w:t>
      </w:r>
      <w:r w:rsidR="0074099B" w:rsidRPr="0074099B">
        <w:rPr>
          <w:rFonts w:ascii="Times New Roman" w:hAnsi="Times New Roman" w:cs="Times New Roman"/>
          <w:sz w:val="26"/>
          <w:szCs w:val="26"/>
        </w:rPr>
        <w:t xml:space="preserve">. Tarım ve Kırsal Kalkınmayı Destekleme Kurumu (TKDK) tarafından yürütülmekte olan </w:t>
      </w:r>
      <w:r w:rsidR="003950ED">
        <w:rPr>
          <w:rFonts w:ascii="Times New Roman" w:hAnsi="Times New Roman" w:cs="Times New Roman"/>
          <w:sz w:val="26"/>
          <w:szCs w:val="26"/>
        </w:rPr>
        <w:t xml:space="preserve">bu </w:t>
      </w:r>
      <w:r w:rsidR="0074099B" w:rsidRPr="0074099B">
        <w:rPr>
          <w:rFonts w:ascii="Times New Roman" w:hAnsi="Times New Roman" w:cs="Times New Roman"/>
          <w:sz w:val="26"/>
          <w:szCs w:val="26"/>
        </w:rPr>
        <w:t>program kapsamında</w:t>
      </w:r>
      <w:r w:rsidR="003950ED">
        <w:rPr>
          <w:rFonts w:ascii="Times New Roman" w:hAnsi="Times New Roman" w:cs="Times New Roman"/>
          <w:sz w:val="26"/>
          <w:szCs w:val="26"/>
        </w:rPr>
        <w:t>,</w:t>
      </w:r>
      <w:r w:rsidR="0074099B" w:rsidRPr="0074099B">
        <w:rPr>
          <w:rFonts w:ascii="Times New Roman" w:hAnsi="Times New Roman" w:cs="Times New Roman"/>
          <w:sz w:val="26"/>
          <w:szCs w:val="26"/>
        </w:rPr>
        <w:t xml:space="preserve"> birçok sektöre hibe dest</w:t>
      </w:r>
      <w:r w:rsidR="00AB4B0B">
        <w:rPr>
          <w:rFonts w:ascii="Times New Roman" w:hAnsi="Times New Roman" w:cs="Times New Roman"/>
          <w:sz w:val="26"/>
          <w:szCs w:val="26"/>
        </w:rPr>
        <w:t>eği verilmektedir. Program önemli</w:t>
      </w:r>
      <w:r w:rsidR="0074099B" w:rsidRPr="0074099B">
        <w:rPr>
          <w:rFonts w:ascii="Times New Roman" w:hAnsi="Times New Roman" w:cs="Times New Roman"/>
          <w:sz w:val="26"/>
          <w:szCs w:val="26"/>
        </w:rPr>
        <w:t xml:space="preserve"> faydala</w:t>
      </w:r>
      <w:r w:rsidR="00AB4B0B">
        <w:rPr>
          <w:rFonts w:ascii="Times New Roman" w:hAnsi="Times New Roman" w:cs="Times New Roman"/>
          <w:sz w:val="26"/>
          <w:szCs w:val="26"/>
        </w:rPr>
        <w:t>r sağlamakla birlikte, aşağıda</w:t>
      </w:r>
      <w:r w:rsidR="0074099B" w:rsidRPr="0074099B">
        <w:rPr>
          <w:rFonts w:ascii="Times New Roman" w:hAnsi="Times New Roman" w:cs="Times New Roman"/>
          <w:sz w:val="26"/>
          <w:szCs w:val="26"/>
        </w:rPr>
        <w:t xml:space="preserve"> ifade edilen konularda yatırımcılar açısından </w:t>
      </w:r>
      <w:r w:rsidR="003950ED">
        <w:rPr>
          <w:rFonts w:ascii="Times New Roman" w:hAnsi="Times New Roman" w:cs="Times New Roman"/>
          <w:sz w:val="26"/>
          <w:szCs w:val="26"/>
        </w:rPr>
        <w:t>sıkıntıl</w:t>
      </w:r>
      <w:r w:rsidR="00AB4B0B">
        <w:rPr>
          <w:rFonts w:ascii="Times New Roman" w:hAnsi="Times New Roman" w:cs="Times New Roman"/>
          <w:sz w:val="26"/>
          <w:szCs w:val="26"/>
        </w:rPr>
        <w:t>ar yaşanmasına sebep olduğu ifade edilmektedir.</w:t>
      </w:r>
    </w:p>
    <w:p w:rsidR="00F52D12" w:rsidRPr="00F52D12" w:rsidRDefault="00F52D12" w:rsidP="009B1588">
      <w:pPr>
        <w:spacing w:line="276" w:lineRule="auto"/>
        <w:jc w:val="both"/>
        <w:rPr>
          <w:rFonts w:ascii="Times New Roman" w:hAnsi="Times New Roman" w:cs="Times New Roman"/>
          <w:b/>
          <w:i/>
          <w:sz w:val="26"/>
          <w:szCs w:val="26"/>
        </w:rPr>
      </w:pPr>
      <w:r w:rsidRPr="00F52D12">
        <w:rPr>
          <w:rFonts w:ascii="Times New Roman" w:hAnsi="Times New Roman" w:cs="Times New Roman"/>
          <w:b/>
          <w:i/>
          <w:sz w:val="26"/>
          <w:szCs w:val="26"/>
        </w:rPr>
        <w:t xml:space="preserve">Çözüm </w:t>
      </w:r>
      <w:r w:rsidR="003950ED">
        <w:rPr>
          <w:rFonts w:ascii="Times New Roman" w:hAnsi="Times New Roman" w:cs="Times New Roman"/>
          <w:b/>
          <w:i/>
          <w:sz w:val="26"/>
          <w:szCs w:val="26"/>
        </w:rPr>
        <w:t>Önerileri:</w:t>
      </w:r>
    </w:p>
    <w:p w:rsidR="00F52D12" w:rsidRDefault="00F52D12" w:rsidP="00F52D12">
      <w:pPr>
        <w:pStyle w:val="ListeParagraf"/>
        <w:numPr>
          <w:ilvl w:val="0"/>
          <w:numId w:val="2"/>
        </w:numPr>
        <w:spacing w:line="276" w:lineRule="auto"/>
        <w:jc w:val="both"/>
        <w:rPr>
          <w:rFonts w:ascii="Times New Roman" w:hAnsi="Times New Roman" w:cs="Times New Roman"/>
          <w:sz w:val="25"/>
          <w:szCs w:val="25"/>
        </w:rPr>
      </w:pPr>
      <w:r w:rsidRPr="003950ED">
        <w:rPr>
          <w:rFonts w:ascii="Times New Roman" w:hAnsi="Times New Roman" w:cs="Times New Roman"/>
          <w:sz w:val="25"/>
          <w:szCs w:val="25"/>
        </w:rPr>
        <w:t>IPARD programında AB ülkelerine ihracat yapan firmalar proje başvurusu yapamamaktadırlar. Bu durum hali hazırdaki firmaların (</w:t>
      </w:r>
      <w:proofErr w:type="spellStart"/>
      <w:r w:rsidRPr="003950ED">
        <w:rPr>
          <w:rFonts w:ascii="Times New Roman" w:hAnsi="Times New Roman" w:cs="Times New Roman"/>
          <w:sz w:val="25"/>
          <w:szCs w:val="25"/>
        </w:rPr>
        <w:t>TKDK’dan</w:t>
      </w:r>
      <w:proofErr w:type="spellEnd"/>
      <w:r w:rsidRPr="003950ED">
        <w:rPr>
          <w:rFonts w:ascii="Times New Roman" w:hAnsi="Times New Roman" w:cs="Times New Roman"/>
          <w:sz w:val="25"/>
          <w:szCs w:val="25"/>
        </w:rPr>
        <w:t xml:space="preserve"> hiçbir destek almamış olsa dahi) mevcut tesislerini modernize etmesini, ya da başka bir arazide dahi yeni bir yatırım yapmasını engellemektedir. Bu durum ihracatçı firmalara bir tür cezalandırma gibi olmaktadır. Bu sorunun çözüm önerisi; AB ülkelerine ihracat yapan firmaların da proje sunabilmesine olanak sağlayacak yeni düzenlemelerin ya</w:t>
      </w:r>
      <w:r w:rsidR="003950ED" w:rsidRPr="003950ED">
        <w:rPr>
          <w:rFonts w:ascii="Times New Roman" w:hAnsi="Times New Roman" w:cs="Times New Roman"/>
          <w:sz w:val="25"/>
          <w:szCs w:val="25"/>
        </w:rPr>
        <w:t>pılmasının uygu</w:t>
      </w:r>
      <w:r w:rsidR="003950ED">
        <w:rPr>
          <w:rFonts w:ascii="Times New Roman" w:hAnsi="Times New Roman" w:cs="Times New Roman"/>
          <w:sz w:val="25"/>
          <w:szCs w:val="25"/>
        </w:rPr>
        <w:t>n olacağı değerlendirilmektedir.</w:t>
      </w:r>
    </w:p>
    <w:p w:rsidR="003950ED" w:rsidRDefault="003950ED" w:rsidP="003950ED">
      <w:pPr>
        <w:pStyle w:val="ListeParagraf"/>
        <w:spacing w:line="276" w:lineRule="auto"/>
        <w:ind w:left="1068"/>
        <w:jc w:val="both"/>
        <w:rPr>
          <w:rFonts w:ascii="Times New Roman" w:hAnsi="Times New Roman" w:cs="Times New Roman"/>
          <w:sz w:val="25"/>
          <w:szCs w:val="25"/>
        </w:rPr>
      </w:pPr>
    </w:p>
    <w:p w:rsidR="003950ED" w:rsidRPr="003950ED" w:rsidRDefault="003950ED" w:rsidP="003950ED">
      <w:pPr>
        <w:pStyle w:val="ListeParagraf"/>
        <w:spacing w:line="276" w:lineRule="auto"/>
        <w:ind w:left="1068"/>
        <w:jc w:val="both"/>
        <w:rPr>
          <w:rFonts w:ascii="Times New Roman" w:hAnsi="Times New Roman" w:cs="Times New Roman"/>
          <w:sz w:val="25"/>
          <w:szCs w:val="25"/>
        </w:rPr>
      </w:pPr>
    </w:p>
    <w:p w:rsidR="003950ED" w:rsidRPr="003950ED" w:rsidRDefault="003950ED" w:rsidP="00F52D12">
      <w:pPr>
        <w:pStyle w:val="ListeParagraf"/>
        <w:numPr>
          <w:ilvl w:val="0"/>
          <w:numId w:val="2"/>
        </w:numPr>
        <w:spacing w:line="276" w:lineRule="auto"/>
        <w:jc w:val="both"/>
        <w:rPr>
          <w:rFonts w:ascii="Times New Roman" w:hAnsi="Times New Roman" w:cs="Times New Roman"/>
          <w:sz w:val="25"/>
          <w:szCs w:val="25"/>
        </w:rPr>
      </w:pPr>
      <w:r w:rsidRPr="003950ED">
        <w:rPr>
          <w:rFonts w:ascii="Times New Roman" w:hAnsi="Times New Roman" w:cs="Times New Roman"/>
          <w:sz w:val="25"/>
          <w:szCs w:val="25"/>
        </w:rPr>
        <w:t>Meyve sebzelerin işlenmesi ve pazarlanması sektöründe,</w:t>
      </w:r>
      <w:r w:rsidR="00F52D12" w:rsidRPr="003950ED">
        <w:rPr>
          <w:rFonts w:ascii="Times New Roman" w:hAnsi="Times New Roman" w:cs="Times New Roman"/>
          <w:sz w:val="25"/>
          <w:szCs w:val="25"/>
        </w:rPr>
        <w:t xml:space="preserve"> mevcut ya da yeni yapılacak soğuk hava depolarının kapasitesinin 10.000 m3 (yaklaşık 2000 ton ürün alabilmektedir) sınırlaması vardır. Bu durum</w:t>
      </w:r>
      <w:r w:rsidRPr="003950ED">
        <w:rPr>
          <w:rFonts w:ascii="Times New Roman" w:hAnsi="Times New Roman" w:cs="Times New Roman"/>
          <w:sz w:val="25"/>
          <w:szCs w:val="25"/>
        </w:rPr>
        <w:t>da,</w:t>
      </w:r>
      <w:r w:rsidR="00F52D12" w:rsidRPr="003950ED">
        <w:rPr>
          <w:rFonts w:ascii="Times New Roman" w:hAnsi="Times New Roman" w:cs="Times New Roman"/>
          <w:sz w:val="25"/>
          <w:szCs w:val="25"/>
        </w:rPr>
        <w:t xml:space="preserve"> mevcutta 10.000 m3’ün üzerinde soğuk hava deposu bulunan işletmeler</w:t>
      </w:r>
      <w:r w:rsidRPr="003950ED">
        <w:rPr>
          <w:rFonts w:ascii="Times New Roman" w:hAnsi="Times New Roman" w:cs="Times New Roman"/>
          <w:sz w:val="25"/>
          <w:szCs w:val="25"/>
        </w:rPr>
        <w:t>,</w:t>
      </w:r>
      <w:r w:rsidR="00F52D12" w:rsidRPr="003950ED">
        <w:rPr>
          <w:rFonts w:ascii="Times New Roman" w:hAnsi="Times New Roman" w:cs="Times New Roman"/>
          <w:sz w:val="25"/>
          <w:szCs w:val="25"/>
        </w:rPr>
        <w:t xml:space="preserve"> aynı il içerisinde farkı bir arazide dahi proje ba</w:t>
      </w:r>
      <w:r w:rsidRPr="003950ED">
        <w:rPr>
          <w:rFonts w:ascii="Times New Roman" w:hAnsi="Times New Roman" w:cs="Times New Roman"/>
          <w:sz w:val="25"/>
          <w:szCs w:val="25"/>
        </w:rPr>
        <w:t>şvurusu yapamamaktadır. Yaşanan bu durum,</w:t>
      </w:r>
      <w:r w:rsidR="00F52D12" w:rsidRPr="003950ED">
        <w:rPr>
          <w:rFonts w:ascii="Times New Roman" w:hAnsi="Times New Roman" w:cs="Times New Roman"/>
          <w:sz w:val="25"/>
          <w:szCs w:val="25"/>
        </w:rPr>
        <w:t xml:space="preserve"> firma ortaklarının yeni şirket kurarak başvuru yapmasına dahi izin vermemektedir. Bu nedenle mevcut işletmelerin verimlilik artışına yönelik yeni teknoloji</w:t>
      </w:r>
      <w:r w:rsidRPr="003950ED">
        <w:rPr>
          <w:rFonts w:ascii="Times New Roman" w:hAnsi="Times New Roman" w:cs="Times New Roman"/>
          <w:sz w:val="25"/>
          <w:szCs w:val="25"/>
        </w:rPr>
        <w:t>li paketleme hatları oluşturması veya g</w:t>
      </w:r>
      <w:r w:rsidR="00F52D12" w:rsidRPr="003950ED">
        <w:rPr>
          <w:rFonts w:ascii="Times New Roman" w:hAnsi="Times New Roman" w:cs="Times New Roman"/>
          <w:sz w:val="25"/>
          <w:szCs w:val="25"/>
        </w:rPr>
        <w:t>üneş enerjisi santrali kurulması gibi yatırımları yapmasına da izin vermemektedir. Ayrıca 10.000 m3 kapasitesi ülkemizin meyve sebze üretim potansiyeli açısından değerlendirildiğinde oldukça küçük bir kapasitedir. Bu nedenle firmalar mevcut tesislerinin olduğu arazilerinde imar açısından bir engel olmamasına rağmen proje başvurusu yapamamaktadır. Çözüm önerisi ise; meyve sebze sektörü için 10.000 m3 sınırlamasının kaldırılmasıdır.</w:t>
      </w:r>
    </w:p>
    <w:p w:rsidR="003950ED" w:rsidRPr="003950ED" w:rsidRDefault="003950ED" w:rsidP="00F52D12">
      <w:pPr>
        <w:spacing w:line="276" w:lineRule="auto"/>
        <w:jc w:val="both"/>
        <w:rPr>
          <w:rFonts w:ascii="Times New Roman" w:hAnsi="Times New Roman" w:cs="Times New Roman"/>
          <w:sz w:val="25"/>
          <w:szCs w:val="25"/>
        </w:rPr>
      </w:pPr>
    </w:p>
    <w:p w:rsidR="00F52D12" w:rsidRPr="003950ED" w:rsidRDefault="00F52D12" w:rsidP="00F52D12">
      <w:pPr>
        <w:pStyle w:val="ListeParagraf"/>
        <w:numPr>
          <w:ilvl w:val="0"/>
          <w:numId w:val="2"/>
        </w:numPr>
        <w:spacing w:line="276" w:lineRule="auto"/>
        <w:jc w:val="both"/>
        <w:rPr>
          <w:rFonts w:ascii="Times New Roman" w:hAnsi="Times New Roman" w:cs="Times New Roman"/>
          <w:sz w:val="25"/>
          <w:szCs w:val="25"/>
        </w:rPr>
      </w:pPr>
      <w:r w:rsidRPr="003950ED">
        <w:rPr>
          <w:rFonts w:ascii="Times New Roman" w:hAnsi="Times New Roman" w:cs="Times New Roman"/>
          <w:sz w:val="25"/>
          <w:szCs w:val="25"/>
        </w:rPr>
        <w:t>Tarım ve Kırsal Kalkınmayı Destekleme Kurumu’nun çağrıya çıkma tarihlerinin belli olmaması sebebiyle yatırımcılar, yatırım planlaması yapmakta zorlanmaktadır. Çağrı çıktıktan sonra proje hazırlayan birçok firma da yapı ruhsatı gibi alınması gerekli izin ve ruhsatları yeti</w:t>
      </w:r>
      <w:r w:rsidR="003950ED" w:rsidRPr="003950ED">
        <w:rPr>
          <w:rFonts w:ascii="Times New Roman" w:hAnsi="Times New Roman" w:cs="Times New Roman"/>
          <w:sz w:val="25"/>
          <w:szCs w:val="25"/>
        </w:rPr>
        <w:t>ştiremediği için projeleri red</w:t>
      </w:r>
      <w:r w:rsidRPr="003950ED">
        <w:rPr>
          <w:rFonts w:ascii="Times New Roman" w:hAnsi="Times New Roman" w:cs="Times New Roman"/>
          <w:sz w:val="25"/>
          <w:szCs w:val="25"/>
        </w:rPr>
        <w:t>d</w:t>
      </w:r>
      <w:r w:rsidR="003950ED" w:rsidRPr="003950ED">
        <w:rPr>
          <w:rFonts w:ascii="Times New Roman" w:hAnsi="Times New Roman" w:cs="Times New Roman"/>
          <w:sz w:val="25"/>
          <w:szCs w:val="25"/>
        </w:rPr>
        <w:t>edilmektedir. Çözüm ö</w:t>
      </w:r>
      <w:r w:rsidRPr="003950ED">
        <w:rPr>
          <w:rFonts w:ascii="Times New Roman" w:hAnsi="Times New Roman" w:cs="Times New Roman"/>
          <w:sz w:val="25"/>
          <w:szCs w:val="25"/>
        </w:rPr>
        <w:t>nerisi olarak yılın başında, ilgili seneye ait “proje çağrı takviminin” yayınlanması faydalı olacak ve yatırımcıların, planlama ve izin başvurularını yapma konusu</w:t>
      </w:r>
      <w:r w:rsidR="003950ED" w:rsidRPr="003950ED">
        <w:rPr>
          <w:rFonts w:ascii="Times New Roman" w:hAnsi="Times New Roman" w:cs="Times New Roman"/>
          <w:sz w:val="25"/>
          <w:szCs w:val="25"/>
        </w:rPr>
        <w:t>nda zaman kazandırmış olacaktır.</w:t>
      </w:r>
    </w:p>
    <w:p w:rsidR="003950ED" w:rsidRPr="003950ED" w:rsidRDefault="003950ED" w:rsidP="003950ED">
      <w:pPr>
        <w:pStyle w:val="ListeParagraf"/>
        <w:spacing w:line="276" w:lineRule="auto"/>
        <w:ind w:left="1068"/>
        <w:jc w:val="both"/>
        <w:rPr>
          <w:rFonts w:ascii="Times New Roman" w:hAnsi="Times New Roman" w:cs="Times New Roman"/>
          <w:sz w:val="25"/>
          <w:szCs w:val="25"/>
        </w:rPr>
      </w:pPr>
    </w:p>
    <w:p w:rsidR="00F52D12" w:rsidRPr="003950ED" w:rsidRDefault="00F52D12" w:rsidP="00F52D12">
      <w:pPr>
        <w:pStyle w:val="ListeParagraf"/>
        <w:numPr>
          <w:ilvl w:val="0"/>
          <w:numId w:val="2"/>
        </w:numPr>
        <w:spacing w:line="276" w:lineRule="auto"/>
        <w:jc w:val="both"/>
        <w:rPr>
          <w:rFonts w:ascii="Times New Roman" w:hAnsi="Times New Roman" w:cs="Times New Roman"/>
          <w:sz w:val="25"/>
          <w:szCs w:val="25"/>
        </w:rPr>
      </w:pPr>
      <w:r w:rsidRPr="003950ED">
        <w:rPr>
          <w:rFonts w:ascii="Times New Roman" w:hAnsi="Times New Roman" w:cs="Times New Roman"/>
          <w:sz w:val="25"/>
          <w:szCs w:val="25"/>
        </w:rPr>
        <w:t xml:space="preserve">Proje çağrısı yayınlandığında proje bütçesi TL olarak belirlenmekte ve Avro kuru, proje çağrısının yayınladığı tarihten bir önceki ayın AB komisyonun belirlemiş olduğu kur üzerinden sabitlenmektedir. Projenin hazırlanıp sunulması iki üç ayı bulmaktadır. İnceleme ve sözleşme imzalanması süreci de en az iki üç ay sürmektedir. Bu durumda avro kurundaki yükselmeler karşısında yatırım maliyetleri de ciddi anlamda artış göstermektedir. Bu durumda %40 gibi görünen hibe desteği reelde %20-30 </w:t>
      </w:r>
      <w:proofErr w:type="gramStart"/>
      <w:r w:rsidRPr="003950ED">
        <w:rPr>
          <w:rFonts w:ascii="Times New Roman" w:hAnsi="Times New Roman" w:cs="Times New Roman"/>
          <w:sz w:val="25"/>
          <w:szCs w:val="25"/>
        </w:rPr>
        <w:t>ar</w:t>
      </w:r>
      <w:r w:rsidR="003950ED" w:rsidRPr="003950ED">
        <w:rPr>
          <w:rFonts w:ascii="Times New Roman" w:hAnsi="Times New Roman" w:cs="Times New Roman"/>
          <w:sz w:val="25"/>
          <w:szCs w:val="25"/>
        </w:rPr>
        <w:t>alığına</w:t>
      </w:r>
      <w:proofErr w:type="gramEnd"/>
      <w:r w:rsidR="003950ED" w:rsidRPr="003950ED">
        <w:rPr>
          <w:rFonts w:ascii="Times New Roman" w:hAnsi="Times New Roman" w:cs="Times New Roman"/>
          <w:sz w:val="25"/>
          <w:szCs w:val="25"/>
        </w:rPr>
        <w:t xml:space="preserve"> gerilemektedir. Yaşanan bu süreç,</w:t>
      </w:r>
      <w:r w:rsidRPr="003950ED">
        <w:rPr>
          <w:rFonts w:ascii="Times New Roman" w:hAnsi="Times New Roman" w:cs="Times New Roman"/>
          <w:sz w:val="25"/>
          <w:szCs w:val="25"/>
        </w:rPr>
        <w:t xml:space="preserve"> proje kabul edilse bile yatırımcıların yatırımlarını iptal etmelerine yol açmaktadır. Bazı dönemlerde kur güncellemeleri yapılmış olsa da bu güncellemeden proje bütçesinin tamamını kullanacak şekilde proje sunan yatırımcılar faydalanamamış, proje başına belirlenen limitin altında bir bütçe ile sunulan projeler faydalanabilmiştir. Bu sorunun çözümüne ilişkin olarak proje kapsamındaki ödemelerde fatura tarihindeki kurların göz önünde bulundurulması, yatırımların gerçekleştiril</w:t>
      </w:r>
      <w:r w:rsidR="003950ED" w:rsidRPr="003950ED">
        <w:rPr>
          <w:rFonts w:ascii="Times New Roman" w:hAnsi="Times New Roman" w:cs="Times New Roman"/>
          <w:sz w:val="25"/>
          <w:szCs w:val="25"/>
        </w:rPr>
        <w:t>mesin</w:t>
      </w:r>
      <w:r w:rsidRPr="003950ED">
        <w:rPr>
          <w:rFonts w:ascii="Times New Roman" w:hAnsi="Times New Roman" w:cs="Times New Roman"/>
          <w:sz w:val="25"/>
          <w:szCs w:val="25"/>
        </w:rPr>
        <w:t>e pozitif etki yapacaktır.</w:t>
      </w:r>
    </w:p>
    <w:p w:rsidR="003950ED" w:rsidRPr="003950ED" w:rsidRDefault="003950ED" w:rsidP="003950ED">
      <w:pPr>
        <w:pStyle w:val="ListeParagraf"/>
        <w:rPr>
          <w:rFonts w:ascii="Times New Roman" w:hAnsi="Times New Roman" w:cs="Times New Roman"/>
          <w:sz w:val="25"/>
          <w:szCs w:val="25"/>
        </w:rPr>
      </w:pPr>
    </w:p>
    <w:p w:rsidR="003950ED" w:rsidRPr="003950ED" w:rsidRDefault="003950ED" w:rsidP="003950ED">
      <w:pPr>
        <w:pStyle w:val="ListeParagraf"/>
        <w:spacing w:line="276" w:lineRule="auto"/>
        <w:ind w:left="1068"/>
        <w:jc w:val="both"/>
        <w:rPr>
          <w:rFonts w:ascii="Times New Roman" w:hAnsi="Times New Roman" w:cs="Times New Roman"/>
          <w:sz w:val="25"/>
          <w:szCs w:val="25"/>
        </w:rPr>
      </w:pPr>
    </w:p>
    <w:p w:rsidR="003950ED" w:rsidRDefault="00F52D12" w:rsidP="009B1588">
      <w:pPr>
        <w:pStyle w:val="ListeParagraf"/>
        <w:numPr>
          <w:ilvl w:val="0"/>
          <w:numId w:val="1"/>
        </w:numPr>
        <w:spacing w:line="276" w:lineRule="auto"/>
        <w:jc w:val="both"/>
        <w:rPr>
          <w:rFonts w:ascii="Times New Roman" w:hAnsi="Times New Roman" w:cs="Times New Roman"/>
          <w:sz w:val="25"/>
          <w:szCs w:val="25"/>
        </w:rPr>
      </w:pPr>
      <w:r w:rsidRPr="003950ED">
        <w:rPr>
          <w:rFonts w:ascii="Times New Roman" w:hAnsi="Times New Roman" w:cs="Times New Roman"/>
          <w:sz w:val="25"/>
          <w:szCs w:val="25"/>
        </w:rPr>
        <w:t>Kırmızı ve beyaz et sektörlerindeki parçalama ve işleme tesisi yatırımlarının günlük kapasitesi 5 ton ile sınırlandırılmıştır. Bu kapasite bu sektörlerde yapılacak yatırımlar için yeterli olmamaktadır. Bu durum ilgili sektörlerde yapılacak yatırımların proje başvurusu yapılmasının önünde engel oluşturmaktadır. Çözüm olarak kırmızı ve kanatlı eti parçalama ve işleme tesislerinde günlük kapasitenin 15 ton olmasının faydalı olacağı ifade edilmektedir.</w:t>
      </w:r>
    </w:p>
    <w:p w:rsidR="003950ED" w:rsidRDefault="003950ED" w:rsidP="003950ED">
      <w:pPr>
        <w:pStyle w:val="ListeParagraf"/>
        <w:spacing w:line="276" w:lineRule="auto"/>
        <w:ind w:left="1068"/>
        <w:jc w:val="both"/>
        <w:rPr>
          <w:rFonts w:ascii="Times New Roman" w:hAnsi="Times New Roman" w:cs="Times New Roman"/>
          <w:sz w:val="25"/>
          <w:szCs w:val="25"/>
        </w:rPr>
      </w:pPr>
    </w:p>
    <w:p w:rsidR="003950ED" w:rsidRDefault="003950ED" w:rsidP="003950ED">
      <w:pPr>
        <w:pStyle w:val="ListeParagraf"/>
        <w:spacing w:line="276" w:lineRule="auto"/>
        <w:ind w:left="1068"/>
        <w:jc w:val="both"/>
        <w:rPr>
          <w:rFonts w:ascii="Times New Roman" w:hAnsi="Times New Roman" w:cs="Times New Roman"/>
          <w:sz w:val="25"/>
          <w:szCs w:val="25"/>
        </w:rPr>
      </w:pPr>
    </w:p>
    <w:p w:rsidR="003F62B4" w:rsidRPr="003950ED" w:rsidRDefault="003950ED" w:rsidP="009B1588">
      <w:pPr>
        <w:pStyle w:val="ListeParagraf"/>
        <w:numPr>
          <w:ilvl w:val="0"/>
          <w:numId w:val="1"/>
        </w:numPr>
        <w:spacing w:line="276" w:lineRule="auto"/>
        <w:jc w:val="both"/>
        <w:rPr>
          <w:rFonts w:ascii="Times New Roman" w:hAnsi="Times New Roman" w:cs="Times New Roman"/>
          <w:sz w:val="25"/>
          <w:szCs w:val="25"/>
        </w:rPr>
      </w:pPr>
      <w:r w:rsidRPr="003950ED">
        <w:rPr>
          <w:rFonts w:ascii="Times New Roman" w:hAnsi="Times New Roman" w:cs="Times New Roman"/>
          <w:sz w:val="26"/>
          <w:szCs w:val="26"/>
        </w:rPr>
        <w:t>IPARD destekleri kapsamındaki en büyük yatırımlar 103 tedbiri (Tarım ve Balıkçılık Ürünlerinin İşlenmesi ve Pazarlanması ile İlgili Fiziki Varlıklara Yönelik Yatırımlar) kapsamında olan projelerle gerçekleştirilmektedir. Yine en büyük istihdam da bu projelerde sağlanmaktadır. Ancak en düşük destek oranı da yine 103 tedbiri kapsamındaki projelere verilmektedir. Daha önce IPARD I döneminde hibe desteği %50 iken, IPARD II döneminde destek oranı %40’a düşürülmüştür. Bu yatırımların büyük yatırımlar olması nedeniyle hibe destek oranının yeniden %50’ye çıkarılmasının yararlı olacağı ifade edilmektedir.</w:t>
      </w:r>
    </w:p>
    <w:p w:rsidR="003F62B4" w:rsidRDefault="003F62B4" w:rsidP="009B1588">
      <w:pPr>
        <w:spacing w:line="276" w:lineRule="auto"/>
        <w:jc w:val="both"/>
        <w:rPr>
          <w:rFonts w:ascii="Times New Roman" w:hAnsi="Times New Roman" w:cs="Times New Roman"/>
          <w:sz w:val="26"/>
          <w:szCs w:val="26"/>
        </w:rPr>
      </w:pPr>
    </w:p>
    <w:p w:rsidR="003950ED" w:rsidRDefault="003950ED" w:rsidP="009B1588">
      <w:pPr>
        <w:spacing w:line="276" w:lineRule="auto"/>
        <w:jc w:val="both"/>
        <w:rPr>
          <w:rFonts w:ascii="Times New Roman" w:hAnsi="Times New Roman" w:cs="Times New Roman"/>
          <w:sz w:val="26"/>
          <w:szCs w:val="26"/>
        </w:rPr>
      </w:pPr>
    </w:p>
    <w:p w:rsidR="003950ED" w:rsidRDefault="003950ED" w:rsidP="009B1588">
      <w:pPr>
        <w:spacing w:line="276" w:lineRule="auto"/>
        <w:jc w:val="both"/>
        <w:rPr>
          <w:rFonts w:ascii="Times New Roman" w:hAnsi="Times New Roman" w:cs="Times New Roman"/>
          <w:sz w:val="26"/>
          <w:szCs w:val="26"/>
        </w:rPr>
      </w:pPr>
    </w:p>
    <w:p w:rsidR="003F62B4" w:rsidRPr="00C945BA" w:rsidRDefault="003F62B4" w:rsidP="009B1588">
      <w:pPr>
        <w:spacing w:line="276" w:lineRule="auto"/>
        <w:jc w:val="both"/>
        <w:rPr>
          <w:rFonts w:ascii="Times New Roman" w:hAnsi="Times New Roman" w:cs="Times New Roman"/>
          <w:sz w:val="26"/>
          <w:szCs w:val="26"/>
        </w:rPr>
      </w:pPr>
    </w:p>
    <w:p w:rsidR="009B1588" w:rsidRPr="003950ED" w:rsidRDefault="009B1588" w:rsidP="009B1588">
      <w:pPr>
        <w:spacing w:line="276" w:lineRule="auto"/>
        <w:jc w:val="both"/>
        <w:rPr>
          <w:rFonts w:ascii="Times New Roman" w:hAnsi="Times New Roman" w:cs="Times New Roman"/>
          <w:b/>
          <w:i/>
          <w:sz w:val="26"/>
          <w:szCs w:val="26"/>
          <w:u w:val="single"/>
        </w:rPr>
      </w:pPr>
      <w:r w:rsidRPr="003950ED">
        <w:rPr>
          <w:rFonts w:ascii="Times New Roman" w:hAnsi="Times New Roman" w:cs="Times New Roman"/>
          <w:b/>
          <w:i/>
          <w:sz w:val="26"/>
          <w:szCs w:val="26"/>
          <w:u w:val="single"/>
        </w:rPr>
        <w:lastRenderedPageBreak/>
        <w:t>LOJİSTİK:</w:t>
      </w:r>
    </w:p>
    <w:p w:rsidR="009B1588" w:rsidRPr="00C945BA" w:rsidRDefault="009B1588"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Sorun:</w:t>
      </w:r>
      <w:r w:rsidRPr="00C945BA">
        <w:rPr>
          <w:rFonts w:ascii="Times New Roman" w:hAnsi="Times New Roman" w:cs="Times New Roman"/>
          <w:sz w:val="26"/>
          <w:szCs w:val="26"/>
        </w:rPr>
        <w:t xml:space="preserve"> Lojistik sektörü Hatay’ın önde gelen sektörleri arasında yer almaktadır. Hatay’da toplanan vergilerin önemli bir bölüm</w:t>
      </w:r>
      <w:r w:rsidR="003F62B4">
        <w:rPr>
          <w:rFonts w:ascii="Times New Roman" w:hAnsi="Times New Roman" w:cs="Times New Roman"/>
          <w:sz w:val="26"/>
          <w:szCs w:val="26"/>
        </w:rPr>
        <w:t>ü, limanlardan elde edilen gümrük vergilerinden oluşmaktadır</w:t>
      </w:r>
      <w:r w:rsidRPr="00C945BA">
        <w:rPr>
          <w:rFonts w:ascii="Times New Roman" w:hAnsi="Times New Roman" w:cs="Times New Roman"/>
          <w:sz w:val="26"/>
          <w:szCs w:val="26"/>
        </w:rPr>
        <w:t>. Ayrıca Hatay’daki Organize Sanayi Bölgeleri’nde istihdam edilen yaklaşık 9 bin kişinin neredeyse iki katı, lojistik sektöründe şoför ve ara eleman olarak çalıştırılmaktadır. Lojistik sektörünün, hem istihdama hem de devletin vergi gelirlerine bu denli katkısı varken, üzerindeki maliyet yüklerinin oldukça ağır olduğu ve işin sürdürülebilirliğini olumsuz yönde etkilediği sektör temsilcileri tarafından ifade edilmektedir.</w:t>
      </w:r>
    </w:p>
    <w:p w:rsidR="00775C20" w:rsidRDefault="009B1588"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Çözüm</w:t>
      </w:r>
      <w:r w:rsidR="00C945BA" w:rsidRPr="00C945BA">
        <w:rPr>
          <w:rFonts w:ascii="Times New Roman" w:hAnsi="Times New Roman" w:cs="Times New Roman"/>
          <w:b/>
          <w:i/>
          <w:sz w:val="26"/>
          <w:szCs w:val="26"/>
        </w:rPr>
        <w:t xml:space="preserve"> Önerisi</w:t>
      </w:r>
      <w:r w:rsidRPr="00C945BA">
        <w:rPr>
          <w:rFonts w:ascii="Times New Roman" w:hAnsi="Times New Roman" w:cs="Times New Roman"/>
          <w:b/>
          <w:i/>
          <w:sz w:val="26"/>
          <w:szCs w:val="26"/>
        </w:rPr>
        <w:t>:</w:t>
      </w:r>
      <w:r w:rsidRPr="00C945BA">
        <w:rPr>
          <w:rFonts w:ascii="Times New Roman" w:hAnsi="Times New Roman" w:cs="Times New Roman"/>
          <w:sz w:val="26"/>
          <w:szCs w:val="26"/>
        </w:rPr>
        <w:t xml:space="preserve"> Lojistik firmalarımız, maddi yüklerin hafifletilmesini ve lojistik sektörüne kalıcı destekler verilmesini arzu etmektedir. Ayrıca Hassa Tüneli projesinin bir an önce hayata geçirilmesi, genel beklentilerimiz arasında yer almaktadır.</w:t>
      </w:r>
    </w:p>
    <w:p w:rsidR="00C945BA" w:rsidRPr="003950ED" w:rsidRDefault="00C945BA" w:rsidP="009B1588">
      <w:pPr>
        <w:spacing w:line="276" w:lineRule="auto"/>
        <w:jc w:val="both"/>
        <w:rPr>
          <w:rFonts w:ascii="Times New Roman" w:hAnsi="Times New Roman" w:cs="Times New Roman"/>
          <w:sz w:val="26"/>
          <w:szCs w:val="26"/>
          <w:u w:val="single"/>
        </w:rPr>
      </w:pPr>
    </w:p>
    <w:p w:rsidR="00A23745" w:rsidRPr="003950ED" w:rsidRDefault="00A23745" w:rsidP="009B1588">
      <w:pPr>
        <w:spacing w:line="276" w:lineRule="auto"/>
        <w:jc w:val="both"/>
        <w:rPr>
          <w:rFonts w:ascii="Times New Roman" w:hAnsi="Times New Roman" w:cs="Times New Roman"/>
          <w:b/>
          <w:i/>
          <w:sz w:val="26"/>
          <w:szCs w:val="26"/>
          <w:u w:val="single"/>
        </w:rPr>
      </w:pPr>
      <w:r w:rsidRPr="003950ED">
        <w:rPr>
          <w:rFonts w:ascii="Times New Roman" w:hAnsi="Times New Roman" w:cs="Times New Roman"/>
          <w:b/>
          <w:i/>
          <w:sz w:val="26"/>
          <w:szCs w:val="26"/>
          <w:u w:val="single"/>
        </w:rPr>
        <w:t>TURİZM:</w:t>
      </w:r>
    </w:p>
    <w:p w:rsidR="00924BBD" w:rsidRPr="00C945BA" w:rsidRDefault="00924BBD"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Sorun:</w:t>
      </w:r>
      <w:r w:rsidRPr="00C945BA">
        <w:rPr>
          <w:rFonts w:ascii="Times New Roman" w:hAnsi="Times New Roman" w:cs="Times New Roman"/>
          <w:sz w:val="26"/>
          <w:szCs w:val="26"/>
        </w:rPr>
        <w:t xml:space="preserve"> </w:t>
      </w:r>
      <w:r w:rsidR="006100A7" w:rsidRPr="00C945BA">
        <w:rPr>
          <w:rFonts w:ascii="Times New Roman" w:hAnsi="Times New Roman" w:cs="Times New Roman"/>
          <w:sz w:val="26"/>
          <w:szCs w:val="26"/>
        </w:rPr>
        <w:t xml:space="preserve">Hatay, sanayi ve ticaret kenti olduğu kadar aynı zamanda önemli bir turizm kentidir. </w:t>
      </w:r>
      <w:r w:rsidR="00ED3AE0" w:rsidRPr="00C945BA">
        <w:rPr>
          <w:rFonts w:ascii="Times New Roman" w:hAnsi="Times New Roman" w:cs="Times New Roman"/>
          <w:sz w:val="26"/>
          <w:szCs w:val="26"/>
        </w:rPr>
        <w:t>Suriye’de yaşanan karışıklıklar, coğrafi yak</w:t>
      </w:r>
      <w:r w:rsidR="003F62B4">
        <w:rPr>
          <w:rFonts w:ascii="Times New Roman" w:hAnsi="Times New Roman" w:cs="Times New Roman"/>
          <w:sz w:val="26"/>
          <w:szCs w:val="26"/>
        </w:rPr>
        <w:t xml:space="preserve">ınlığı sebebiyle Hatay’da süregelen </w:t>
      </w:r>
      <w:r w:rsidR="00ED3AE0" w:rsidRPr="00C945BA">
        <w:rPr>
          <w:rFonts w:ascii="Times New Roman" w:hAnsi="Times New Roman" w:cs="Times New Roman"/>
          <w:sz w:val="26"/>
          <w:szCs w:val="26"/>
        </w:rPr>
        <w:t xml:space="preserve">bir savaş olduğu algısına yol açmakta, bu durum yerli ve özellikle yabancı turistlerin bölgemizi ziyaret etmesini engellemektedir. Hem Suriye sorunu hem de </w:t>
      </w:r>
      <w:proofErr w:type="spellStart"/>
      <w:r w:rsidR="00776747">
        <w:rPr>
          <w:rFonts w:ascii="Times New Roman" w:hAnsi="Times New Roman" w:cs="Times New Roman"/>
          <w:sz w:val="26"/>
          <w:szCs w:val="26"/>
        </w:rPr>
        <w:t>k</w:t>
      </w:r>
      <w:r w:rsidR="003F62B4">
        <w:rPr>
          <w:rFonts w:ascii="Times New Roman" w:hAnsi="Times New Roman" w:cs="Times New Roman"/>
          <w:sz w:val="26"/>
          <w:szCs w:val="26"/>
        </w:rPr>
        <w:t>oronavirüs</w:t>
      </w:r>
      <w:proofErr w:type="spellEnd"/>
      <w:r w:rsidR="003F62B4">
        <w:rPr>
          <w:rFonts w:ascii="Times New Roman" w:hAnsi="Times New Roman" w:cs="Times New Roman"/>
          <w:sz w:val="26"/>
          <w:szCs w:val="26"/>
        </w:rPr>
        <w:t xml:space="preserve"> pandemisi</w:t>
      </w:r>
      <w:bookmarkStart w:id="0" w:name="_GoBack"/>
      <w:bookmarkEnd w:id="0"/>
      <w:r w:rsidR="00ED3AE0" w:rsidRPr="00C945BA">
        <w:rPr>
          <w:rFonts w:ascii="Times New Roman" w:hAnsi="Times New Roman" w:cs="Times New Roman"/>
          <w:sz w:val="26"/>
          <w:szCs w:val="26"/>
        </w:rPr>
        <w:t xml:space="preserve"> göz önünde bulundurulduğunda, turizm sektörünün acilen desteklenmesi ge</w:t>
      </w:r>
      <w:r w:rsidR="003F62B4">
        <w:rPr>
          <w:rFonts w:ascii="Times New Roman" w:hAnsi="Times New Roman" w:cs="Times New Roman"/>
          <w:sz w:val="26"/>
          <w:szCs w:val="26"/>
        </w:rPr>
        <w:t>rektiği düşünülmektedir.</w:t>
      </w:r>
    </w:p>
    <w:p w:rsidR="00F52D12" w:rsidRPr="003950ED" w:rsidRDefault="00924BBD"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Çözüm</w:t>
      </w:r>
      <w:r w:rsidR="00C945BA" w:rsidRPr="00C945BA">
        <w:rPr>
          <w:rFonts w:ascii="Times New Roman" w:hAnsi="Times New Roman" w:cs="Times New Roman"/>
          <w:b/>
          <w:i/>
          <w:sz w:val="26"/>
          <w:szCs w:val="26"/>
        </w:rPr>
        <w:t xml:space="preserve"> Önerisi</w:t>
      </w:r>
      <w:r w:rsidRPr="00C945BA">
        <w:rPr>
          <w:rFonts w:ascii="Times New Roman" w:hAnsi="Times New Roman" w:cs="Times New Roman"/>
          <w:b/>
          <w:i/>
          <w:sz w:val="26"/>
          <w:szCs w:val="26"/>
        </w:rPr>
        <w:t>:</w:t>
      </w:r>
      <w:r w:rsidRPr="00C945BA">
        <w:rPr>
          <w:rFonts w:ascii="Times New Roman" w:hAnsi="Times New Roman" w:cs="Times New Roman"/>
          <w:sz w:val="26"/>
          <w:szCs w:val="26"/>
        </w:rPr>
        <w:t xml:space="preserve"> </w:t>
      </w:r>
      <w:r w:rsidR="00ED3AE0" w:rsidRPr="00C945BA">
        <w:rPr>
          <w:rFonts w:ascii="Times New Roman" w:hAnsi="Times New Roman" w:cs="Times New Roman"/>
          <w:sz w:val="26"/>
          <w:szCs w:val="26"/>
        </w:rPr>
        <w:t>Olumsuz etkilenen</w:t>
      </w:r>
      <w:r w:rsidR="006100A7" w:rsidRPr="00C945BA">
        <w:rPr>
          <w:rFonts w:ascii="Times New Roman" w:hAnsi="Times New Roman" w:cs="Times New Roman"/>
          <w:sz w:val="26"/>
          <w:szCs w:val="26"/>
        </w:rPr>
        <w:t xml:space="preserve"> turizm sektörünün desteklenmesi ve sektör için özel teşvik programları hayata geçirilmesi gerektiği düşünülmektedir. Turizm sektörünü ayakta tutabilmek ve istihdamın devamlılığını sağlamak için, vergi ve SGK prim desteği ver</w:t>
      </w:r>
      <w:r w:rsidR="00ED3AE0" w:rsidRPr="00C945BA">
        <w:rPr>
          <w:rFonts w:ascii="Times New Roman" w:hAnsi="Times New Roman" w:cs="Times New Roman"/>
          <w:sz w:val="26"/>
          <w:szCs w:val="26"/>
        </w:rPr>
        <w:t>i</w:t>
      </w:r>
      <w:r w:rsidR="00776747">
        <w:rPr>
          <w:rFonts w:ascii="Times New Roman" w:hAnsi="Times New Roman" w:cs="Times New Roman"/>
          <w:sz w:val="26"/>
          <w:szCs w:val="26"/>
        </w:rPr>
        <w:t>lmesi gerektiği belirtilmektedir.</w:t>
      </w:r>
    </w:p>
    <w:sectPr w:rsidR="00F52D12" w:rsidRPr="003950ED" w:rsidSect="00C945BA">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D7" w:rsidRDefault="006812D7" w:rsidP="009B1588">
      <w:pPr>
        <w:spacing w:after="0" w:line="240" w:lineRule="auto"/>
      </w:pPr>
      <w:r>
        <w:separator/>
      </w:r>
    </w:p>
  </w:endnote>
  <w:endnote w:type="continuationSeparator" w:id="0">
    <w:p w:rsidR="006812D7" w:rsidRDefault="006812D7" w:rsidP="009B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038478"/>
      <w:docPartObj>
        <w:docPartGallery w:val="Page Numbers (Bottom of Page)"/>
        <w:docPartUnique/>
      </w:docPartObj>
    </w:sdtPr>
    <w:sdtEndPr/>
    <w:sdtContent>
      <w:p w:rsidR="00FC7390" w:rsidRDefault="00FC7390">
        <w:pPr>
          <w:pStyle w:val="Altbilgi"/>
          <w:jc w:val="center"/>
        </w:pPr>
        <w:r>
          <w:fldChar w:fldCharType="begin"/>
        </w:r>
        <w:r>
          <w:instrText>PAGE   \* MERGEFORMAT</w:instrText>
        </w:r>
        <w:r>
          <w:fldChar w:fldCharType="separate"/>
        </w:r>
        <w:r w:rsidR="009A5DB4">
          <w:rPr>
            <w:noProof/>
          </w:rPr>
          <w:t>3</w:t>
        </w:r>
        <w:r>
          <w:fldChar w:fldCharType="end"/>
        </w:r>
      </w:p>
    </w:sdtContent>
  </w:sdt>
  <w:p w:rsidR="00FC7390" w:rsidRDefault="00FC73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D7" w:rsidRDefault="006812D7" w:rsidP="009B1588">
      <w:pPr>
        <w:spacing w:after="0" w:line="240" w:lineRule="auto"/>
      </w:pPr>
      <w:r>
        <w:separator/>
      </w:r>
    </w:p>
  </w:footnote>
  <w:footnote w:type="continuationSeparator" w:id="0">
    <w:p w:rsidR="006812D7" w:rsidRDefault="006812D7" w:rsidP="009B1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88" w:rsidRDefault="009B1588">
    <w:pPr>
      <w:pStyle w:val="stbilgi"/>
      <w:jc w:val="right"/>
    </w:pPr>
  </w:p>
  <w:p w:rsidR="009B1588" w:rsidRDefault="009B15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2AF"/>
    <w:multiLevelType w:val="hybridMultilevel"/>
    <w:tmpl w:val="CD76BC98"/>
    <w:lvl w:ilvl="0" w:tplc="B1D271A6">
      <w:start w:val="1"/>
      <w:numFmt w:val="bullet"/>
      <w:lvlText w:val=""/>
      <w:lvlJc w:val="center"/>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259C7A0B"/>
    <w:multiLevelType w:val="hybridMultilevel"/>
    <w:tmpl w:val="58369498"/>
    <w:lvl w:ilvl="0" w:tplc="B1D271A6">
      <w:start w:val="1"/>
      <w:numFmt w:val="bullet"/>
      <w:lvlText w:val=""/>
      <w:lvlJc w:val="center"/>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ED"/>
    <w:rsid w:val="000669A0"/>
    <w:rsid w:val="00093539"/>
    <w:rsid w:val="0010791F"/>
    <w:rsid w:val="002279E1"/>
    <w:rsid w:val="00321CB2"/>
    <w:rsid w:val="003950ED"/>
    <w:rsid w:val="003F62B4"/>
    <w:rsid w:val="0041719F"/>
    <w:rsid w:val="004439C7"/>
    <w:rsid w:val="004B1334"/>
    <w:rsid w:val="004C0754"/>
    <w:rsid w:val="005518F6"/>
    <w:rsid w:val="00555885"/>
    <w:rsid w:val="006100A7"/>
    <w:rsid w:val="0064468D"/>
    <w:rsid w:val="006812D7"/>
    <w:rsid w:val="00696E53"/>
    <w:rsid w:val="0074099B"/>
    <w:rsid w:val="00775C20"/>
    <w:rsid w:val="00776747"/>
    <w:rsid w:val="00791E40"/>
    <w:rsid w:val="007C4EED"/>
    <w:rsid w:val="008C1ED3"/>
    <w:rsid w:val="00916280"/>
    <w:rsid w:val="00924BBD"/>
    <w:rsid w:val="009A5DB4"/>
    <w:rsid w:val="009B1588"/>
    <w:rsid w:val="009C4C9B"/>
    <w:rsid w:val="00A23745"/>
    <w:rsid w:val="00AB4B0B"/>
    <w:rsid w:val="00B00E24"/>
    <w:rsid w:val="00B1726B"/>
    <w:rsid w:val="00C945BA"/>
    <w:rsid w:val="00CA7A73"/>
    <w:rsid w:val="00CC3B47"/>
    <w:rsid w:val="00CD2A06"/>
    <w:rsid w:val="00ED3AE0"/>
    <w:rsid w:val="00F13210"/>
    <w:rsid w:val="00F52D12"/>
    <w:rsid w:val="00FC7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4DAA5-8D1B-4FFB-A9FF-072F6375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15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1588"/>
  </w:style>
  <w:style w:type="paragraph" w:styleId="Altbilgi">
    <w:name w:val="footer"/>
    <w:basedOn w:val="Normal"/>
    <w:link w:val="AltbilgiChar"/>
    <w:uiPriority w:val="99"/>
    <w:unhideWhenUsed/>
    <w:rsid w:val="009B15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1588"/>
  </w:style>
  <w:style w:type="paragraph" w:styleId="AralkYok">
    <w:name w:val="No Spacing"/>
    <w:link w:val="AralkYokChar"/>
    <w:uiPriority w:val="1"/>
    <w:qFormat/>
    <w:rsid w:val="00C945B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945BA"/>
    <w:rPr>
      <w:rFonts w:eastAsiaTheme="minorEastAsia"/>
      <w:lang w:eastAsia="tr-TR"/>
    </w:rPr>
  </w:style>
  <w:style w:type="paragraph" w:styleId="ListeParagraf">
    <w:name w:val="List Paragraph"/>
    <w:basedOn w:val="Normal"/>
    <w:uiPriority w:val="34"/>
    <w:qFormat/>
    <w:rsid w:val="00F52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6745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konsey toplantısı</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konsey toplantısı</dc:title>
  <dc:subject/>
  <dc:creator>Windows User</dc:creator>
  <cp:keywords/>
  <dc:description/>
  <cp:lastModifiedBy>SEZİN</cp:lastModifiedBy>
  <cp:revision>3</cp:revision>
  <dcterms:created xsi:type="dcterms:W3CDTF">2021-07-29T10:49:00Z</dcterms:created>
  <dcterms:modified xsi:type="dcterms:W3CDTF">2021-07-29T11:01:00Z</dcterms:modified>
</cp:coreProperties>
</file>