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48D7" w:rsidRPr="001548D7" w:rsidRDefault="001548D7" w:rsidP="001548D7">
      <w:pPr>
        <w:rPr>
          <w:rFonts w:ascii="Times New Roman" w:hAnsi="Times New Roman" w:cs="Times New Roman"/>
          <w:sz w:val="24"/>
          <w:szCs w:val="24"/>
        </w:rPr>
      </w:pPr>
      <w:bookmarkStart w:id="0" w:name="_GoBack"/>
      <w:bookmarkEnd w:id="0"/>
      <w:r w:rsidRPr="001548D7">
        <w:rPr>
          <w:rFonts w:ascii="Times New Roman" w:hAnsi="Times New Roman" w:cs="Times New Roman"/>
          <w:sz w:val="24"/>
          <w:szCs w:val="24"/>
        </w:rPr>
        <w:t>LOJİSTİK SEKTÖRÜ ÖZET BİLGİ NOTU</w:t>
      </w:r>
    </w:p>
    <w:p w:rsidR="001548D7" w:rsidRPr="001548D7" w:rsidRDefault="001548D7" w:rsidP="001548D7">
      <w:pPr>
        <w:ind w:firstLine="708"/>
        <w:jc w:val="both"/>
        <w:rPr>
          <w:rFonts w:ascii="Times New Roman" w:hAnsi="Times New Roman" w:cs="Times New Roman"/>
          <w:sz w:val="24"/>
          <w:szCs w:val="24"/>
        </w:rPr>
      </w:pPr>
      <w:r w:rsidRPr="001548D7">
        <w:rPr>
          <w:rFonts w:ascii="Times New Roman" w:hAnsi="Times New Roman" w:cs="Times New Roman"/>
          <w:sz w:val="24"/>
          <w:szCs w:val="24"/>
        </w:rPr>
        <w:t xml:space="preserve">Hatay, Türkiye’nin en güney bölgesinde bulunan bir il olmakla beraber, ticaret merkezlerini birbirine bağlayan coğrafi konumu ile oldukça önemli bir geçiş noktasıdır. Bölgemiz, Avrupa’nın Ortadoğu’ya bağlanması noktasında/ stratejik açıdan önemli bir </w:t>
      </w:r>
      <w:proofErr w:type="spellStart"/>
      <w:r w:rsidRPr="001548D7">
        <w:rPr>
          <w:rFonts w:ascii="Times New Roman" w:hAnsi="Times New Roman" w:cs="Times New Roman"/>
          <w:sz w:val="24"/>
          <w:szCs w:val="24"/>
        </w:rPr>
        <w:t>lokasyonda</w:t>
      </w:r>
      <w:proofErr w:type="spellEnd"/>
      <w:r w:rsidRPr="001548D7">
        <w:rPr>
          <w:rFonts w:ascii="Times New Roman" w:hAnsi="Times New Roman" w:cs="Times New Roman"/>
          <w:sz w:val="24"/>
          <w:szCs w:val="24"/>
        </w:rPr>
        <w:t xml:space="preserve"> bulunmaktadır.</w:t>
      </w:r>
    </w:p>
    <w:p w:rsidR="001548D7" w:rsidRPr="001548D7" w:rsidRDefault="001548D7" w:rsidP="001548D7">
      <w:pPr>
        <w:ind w:firstLine="708"/>
        <w:jc w:val="both"/>
        <w:rPr>
          <w:rFonts w:ascii="Times New Roman" w:hAnsi="Times New Roman" w:cs="Times New Roman"/>
          <w:sz w:val="24"/>
          <w:szCs w:val="24"/>
        </w:rPr>
      </w:pPr>
      <w:r w:rsidRPr="001548D7">
        <w:rPr>
          <w:rFonts w:ascii="Times New Roman" w:hAnsi="Times New Roman" w:cs="Times New Roman"/>
          <w:sz w:val="24"/>
          <w:szCs w:val="24"/>
        </w:rPr>
        <w:t xml:space="preserve">Bölgemizde hizmet veren birçok liman ve iskele bulunmaktadır. Doğal liman özelliğine sahip </w:t>
      </w:r>
      <w:proofErr w:type="spellStart"/>
      <w:r w:rsidRPr="001548D7">
        <w:rPr>
          <w:rFonts w:ascii="Times New Roman" w:hAnsi="Times New Roman" w:cs="Times New Roman"/>
          <w:sz w:val="24"/>
          <w:szCs w:val="24"/>
        </w:rPr>
        <w:t>Limakport</w:t>
      </w:r>
      <w:proofErr w:type="spellEnd"/>
      <w:r w:rsidRPr="001548D7">
        <w:rPr>
          <w:rFonts w:ascii="Times New Roman" w:hAnsi="Times New Roman" w:cs="Times New Roman"/>
          <w:sz w:val="24"/>
          <w:szCs w:val="24"/>
        </w:rPr>
        <w:t xml:space="preserve"> İskenderun Limanı, Akdeniz’in en büyük ve en modern </w:t>
      </w:r>
      <w:proofErr w:type="gramStart"/>
      <w:r w:rsidRPr="001548D7">
        <w:rPr>
          <w:rFonts w:ascii="Times New Roman" w:hAnsi="Times New Roman" w:cs="Times New Roman"/>
          <w:sz w:val="24"/>
          <w:szCs w:val="24"/>
        </w:rPr>
        <w:t>konteynır</w:t>
      </w:r>
      <w:proofErr w:type="gramEnd"/>
      <w:r w:rsidRPr="001548D7">
        <w:rPr>
          <w:rFonts w:ascii="Times New Roman" w:hAnsi="Times New Roman" w:cs="Times New Roman"/>
          <w:sz w:val="24"/>
          <w:szCs w:val="24"/>
        </w:rPr>
        <w:t xml:space="preserve"> terminalleri arasında yer almaktadır.</w:t>
      </w:r>
    </w:p>
    <w:p w:rsidR="001548D7" w:rsidRPr="001548D7" w:rsidRDefault="001548D7" w:rsidP="001548D7">
      <w:pPr>
        <w:ind w:firstLine="708"/>
        <w:jc w:val="both"/>
        <w:rPr>
          <w:rFonts w:ascii="Times New Roman" w:hAnsi="Times New Roman" w:cs="Times New Roman"/>
          <w:sz w:val="24"/>
          <w:szCs w:val="24"/>
        </w:rPr>
      </w:pPr>
      <w:r w:rsidRPr="001548D7">
        <w:rPr>
          <w:rFonts w:ascii="Times New Roman" w:hAnsi="Times New Roman" w:cs="Times New Roman"/>
          <w:sz w:val="24"/>
          <w:szCs w:val="24"/>
        </w:rPr>
        <w:t>İskenderun Kaymakamlığı’ndan alınan bilgiye göre; İskenderun Liman Başkanlığı’nın yetki sahasındaki liman ve iskele tarafından 2020 yılı itibariyle 33,8 milyon ton yük elleçlenmiştir. 2020 yılının ocak-aralık döneminde İskenderun Liman Başkanlığı sahasındaki liman ve iskelelere 2.732 adet gemi gelmiştir.</w:t>
      </w:r>
    </w:p>
    <w:tbl>
      <w:tblPr>
        <w:tblW w:w="7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384"/>
        <w:gridCol w:w="1878"/>
        <w:gridCol w:w="1104"/>
        <w:gridCol w:w="1018"/>
        <w:gridCol w:w="1018"/>
        <w:gridCol w:w="1251"/>
      </w:tblGrid>
      <w:tr w:rsidR="001548D7" w:rsidRPr="001548D7" w:rsidTr="00CC1E55">
        <w:trPr>
          <w:trHeight w:val="831"/>
          <w:jc w:val="center"/>
        </w:trPr>
        <w:tc>
          <w:tcPr>
            <w:tcW w:w="1320" w:type="dxa"/>
            <w:shd w:val="clear" w:color="auto" w:fill="auto"/>
            <w:tcMar>
              <w:top w:w="15" w:type="dxa"/>
              <w:left w:w="15" w:type="dxa"/>
              <w:bottom w:w="0" w:type="dxa"/>
              <w:right w:w="15" w:type="dxa"/>
            </w:tcMar>
            <w:hideMark/>
          </w:tcPr>
          <w:p w:rsidR="001548D7" w:rsidRPr="001548D7" w:rsidRDefault="001548D7" w:rsidP="00CC1E55">
            <w:pPr>
              <w:spacing w:before="275" w:after="0" w:line="240" w:lineRule="auto"/>
              <w:ind w:left="288"/>
              <w:rPr>
                <w:rFonts w:ascii="Times New Roman" w:eastAsia="Times New Roman" w:hAnsi="Times New Roman" w:cs="Times New Roman"/>
                <w:sz w:val="18"/>
                <w:szCs w:val="18"/>
                <w:lang w:eastAsia="tr-TR"/>
              </w:rPr>
            </w:pPr>
            <w:r w:rsidRPr="001548D7">
              <w:rPr>
                <w:rFonts w:ascii="Times New Roman" w:eastAsia="Times New Roman" w:hAnsi="Times New Roman" w:cs="Times New Roman"/>
                <w:b/>
                <w:bCs/>
                <w:kern w:val="24"/>
                <w:sz w:val="18"/>
                <w:szCs w:val="18"/>
                <w:lang w:eastAsia="tr-TR"/>
              </w:rPr>
              <w:t>YIL</w:t>
            </w:r>
          </w:p>
          <w:p w:rsidR="001548D7" w:rsidRPr="001548D7" w:rsidRDefault="001548D7" w:rsidP="00CC1E55">
            <w:pPr>
              <w:spacing w:after="0" w:line="240" w:lineRule="auto"/>
              <w:ind w:left="245"/>
              <w:rPr>
                <w:rFonts w:ascii="Times New Roman" w:eastAsia="Times New Roman" w:hAnsi="Times New Roman" w:cs="Times New Roman"/>
                <w:sz w:val="18"/>
                <w:szCs w:val="18"/>
                <w:lang w:eastAsia="tr-TR"/>
              </w:rPr>
            </w:pPr>
            <w:r w:rsidRPr="001548D7">
              <w:rPr>
                <w:rFonts w:ascii="Times New Roman" w:eastAsia="Times New Roman" w:hAnsi="Times New Roman" w:cs="Times New Roman"/>
                <w:b/>
                <w:bCs/>
                <w:kern w:val="24"/>
                <w:sz w:val="18"/>
                <w:szCs w:val="18"/>
                <w:lang w:eastAsia="tr-TR"/>
              </w:rPr>
              <w:t>2020</w:t>
            </w:r>
          </w:p>
        </w:tc>
        <w:tc>
          <w:tcPr>
            <w:tcW w:w="1740" w:type="dxa"/>
            <w:shd w:val="clear" w:color="auto" w:fill="auto"/>
            <w:tcMar>
              <w:top w:w="15" w:type="dxa"/>
              <w:left w:w="15" w:type="dxa"/>
              <w:bottom w:w="0" w:type="dxa"/>
              <w:right w:w="15" w:type="dxa"/>
            </w:tcMar>
            <w:hideMark/>
          </w:tcPr>
          <w:p w:rsidR="001548D7" w:rsidRPr="001548D7" w:rsidRDefault="001548D7" w:rsidP="00CC1E55">
            <w:pPr>
              <w:spacing w:after="0" w:line="272" w:lineRule="exact"/>
              <w:ind w:left="58"/>
              <w:rPr>
                <w:rFonts w:ascii="Times New Roman" w:eastAsia="Times New Roman" w:hAnsi="Times New Roman" w:cs="Times New Roman"/>
                <w:sz w:val="18"/>
                <w:szCs w:val="18"/>
                <w:lang w:eastAsia="tr-TR"/>
              </w:rPr>
            </w:pPr>
            <w:r w:rsidRPr="001548D7">
              <w:rPr>
                <w:rFonts w:ascii="Times New Roman" w:eastAsia="Times New Roman" w:hAnsi="Times New Roman" w:cs="Times New Roman"/>
                <w:b/>
                <w:bCs/>
                <w:kern w:val="24"/>
                <w:sz w:val="18"/>
                <w:szCs w:val="18"/>
                <w:lang w:eastAsia="tr-TR"/>
              </w:rPr>
              <w:t>ŞAMANDIRA/LIMAN</w:t>
            </w:r>
          </w:p>
        </w:tc>
        <w:tc>
          <w:tcPr>
            <w:tcW w:w="1080" w:type="dxa"/>
            <w:shd w:val="clear" w:color="auto" w:fill="auto"/>
            <w:tcMar>
              <w:top w:w="15" w:type="dxa"/>
              <w:left w:w="15" w:type="dxa"/>
              <w:bottom w:w="0" w:type="dxa"/>
              <w:right w:w="15" w:type="dxa"/>
            </w:tcMar>
            <w:hideMark/>
          </w:tcPr>
          <w:p w:rsidR="001548D7" w:rsidRPr="001548D7" w:rsidRDefault="001548D7" w:rsidP="00CC1E55">
            <w:pPr>
              <w:spacing w:after="0" w:line="272" w:lineRule="exact"/>
              <w:ind w:left="43"/>
              <w:rPr>
                <w:rFonts w:ascii="Times New Roman" w:eastAsia="Times New Roman" w:hAnsi="Times New Roman" w:cs="Times New Roman"/>
                <w:sz w:val="18"/>
                <w:szCs w:val="18"/>
                <w:lang w:eastAsia="tr-TR"/>
              </w:rPr>
            </w:pPr>
            <w:r w:rsidRPr="001548D7">
              <w:rPr>
                <w:rFonts w:ascii="Times New Roman" w:eastAsia="Times New Roman" w:hAnsi="Times New Roman" w:cs="Times New Roman"/>
                <w:b/>
                <w:bCs/>
                <w:kern w:val="24"/>
                <w:sz w:val="18"/>
                <w:szCs w:val="18"/>
                <w:lang w:eastAsia="tr-TR"/>
              </w:rPr>
              <w:t>BOŞALTMA</w:t>
            </w:r>
          </w:p>
          <w:p w:rsidR="001548D7" w:rsidRPr="001548D7" w:rsidRDefault="001548D7" w:rsidP="00CC1E55">
            <w:pPr>
              <w:spacing w:before="5" w:after="0" w:line="240" w:lineRule="auto"/>
              <w:ind w:left="43"/>
              <w:rPr>
                <w:rFonts w:ascii="Times New Roman" w:eastAsia="Times New Roman" w:hAnsi="Times New Roman" w:cs="Times New Roman"/>
                <w:sz w:val="18"/>
                <w:szCs w:val="18"/>
                <w:lang w:eastAsia="tr-TR"/>
              </w:rPr>
            </w:pPr>
            <w:r w:rsidRPr="001548D7">
              <w:rPr>
                <w:rFonts w:ascii="Times New Roman" w:eastAsia="Times New Roman" w:hAnsi="Times New Roman" w:cs="Times New Roman"/>
                <w:b/>
                <w:bCs/>
                <w:kern w:val="24"/>
                <w:sz w:val="18"/>
                <w:szCs w:val="18"/>
                <w:lang w:eastAsia="tr-TR"/>
              </w:rPr>
              <w:t>M/T</w:t>
            </w:r>
          </w:p>
        </w:tc>
        <w:tc>
          <w:tcPr>
            <w:tcW w:w="1040" w:type="dxa"/>
            <w:shd w:val="clear" w:color="auto" w:fill="auto"/>
            <w:tcMar>
              <w:top w:w="15" w:type="dxa"/>
              <w:left w:w="15" w:type="dxa"/>
              <w:bottom w:w="0" w:type="dxa"/>
              <w:right w:w="15" w:type="dxa"/>
            </w:tcMar>
            <w:hideMark/>
          </w:tcPr>
          <w:p w:rsidR="001548D7" w:rsidRPr="001548D7" w:rsidRDefault="001548D7" w:rsidP="00CC1E55">
            <w:pPr>
              <w:spacing w:after="0" w:line="272" w:lineRule="exact"/>
              <w:ind w:left="43"/>
              <w:rPr>
                <w:rFonts w:ascii="Times New Roman" w:eastAsia="Times New Roman" w:hAnsi="Times New Roman" w:cs="Times New Roman"/>
                <w:sz w:val="18"/>
                <w:szCs w:val="18"/>
                <w:lang w:eastAsia="tr-TR"/>
              </w:rPr>
            </w:pPr>
            <w:r w:rsidRPr="001548D7">
              <w:rPr>
                <w:rFonts w:ascii="Times New Roman" w:eastAsia="Times New Roman" w:hAnsi="Times New Roman" w:cs="Times New Roman"/>
                <w:b/>
                <w:bCs/>
                <w:kern w:val="24"/>
                <w:sz w:val="18"/>
                <w:szCs w:val="18"/>
                <w:lang w:eastAsia="tr-TR"/>
              </w:rPr>
              <w:t>YUKLEME</w:t>
            </w:r>
          </w:p>
          <w:p w:rsidR="001548D7" w:rsidRPr="001548D7" w:rsidRDefault="001548D7" w:rsidP="00CC1E55">
            <w:pPr>
              <w:spacing w:before="5" w:after="0" w:line="240" w:lineRule="auto"/>
              <w:ind w:left="43"/>
              <w:rPr>
                <w:rFonts w:ascii="Times New Roman" w:eastAsia="Times New Roman" w:hAnsi="Times New Roman" w:cs="Times New Roman"/>
                <w:sz w:val="18"/>
                <w:szCs w:val="18"/>
                <w:lang w:eastAsia="tr-TR"/>
              </w:rPr>
            </w:pPr>
            <w:r w:rsidRPr="001548D7">
              <w:rPr>
                <w:rFonts w:ascii="Times New Roman" w:eastAsia="Times New Roman" w:hAnsi="Times New Roman" w:cs="Times New Roman"/>
                <w:b/>
                <w:bCs/>
                <w:kern w:val="24"/>
                <w:sz w:val="18"/>
                <w:szCs w:val="18"/>
                <w:lang w:eastAsia="tr-TR"/>
              </w:rPr>
              <w:t>M/T</w:t>
            </w:r>
          </w:p>
        </w:tc>
        <w:tc>
          <w:tcPr>
            <w:tcW w:w="1040" w:type="dxa"/>
            <w:shd w:val="clear" w:color="auto" w:fill="auto"/>
            <w:tcMar>
              <w:top w:w="15" w:type="dxa"/>
              <w:left w:w="15" w:type="dxa"/>
              <w:bottom w:w="0" w:type="dxa"/>
              <w:right w:w="15" w:type="dxa"/>
            </w:tcMar>
            <w:hideMark/>
          </w:tcPr>
          <w:p w:rsidR="001548D7" w:rsidRPr="001548D7" w:rsidRDefault="001548D7" w:rsidP="00CC1E55">
            <w:pPr>
              <w:spacing w:after="0" w:line="272" w:lineRule="exact"/>
              <w:ind w:left="43"/>
              <w:rPr>
                <w:rFonts w:ascii="Times New Roman" w:eastAsia="Times New Roman" w:hAnsi="Times New Roman" w:cs="Times New Roman"/>
                <w:sz w:val="18"/>
                <w:szCs w:val="18"/>
                <w:lang w:eastAsia="tr-TR"/>
              </w:rPr>
            </w:pPr>
            <w:r w:rsidRPr="001548D7">
              <w:rPr>
                <w:rFonts w:ascii="Times New Roman" w:eastAsia="Times New Roman" w:hAnsi="Times New Roman" w:cs="Times New Roman"/>
                <w:b/>
                <w:bCs/>
                <w:kern w:val="24"/>
                <w:sz w:val="18"/>
                <w:szCs w:val="18"/>
                <w:lang w:eastAsia="tr-TR"/>
              </w:rPr>
              <w:t>GENEL</w:t>
            </w:r>
          </w:p>
          <w:p w:rsidR="001548D7" w:rsidRPr="001548D7" w:rsidRDefault="001548D7" w:rsidP="00CC1E55">
            <w:pPr>
              <w:spacing w:before="5" w:after="0" w:line="240" w:lineRule="auto"/>
              <w:ind w:left="29"/>
              <w:rPr>
                <w:rFonts w:ascii="Times New Roman" w:eastAsia="Times New Roman" w:hAnsi="Times New Roman" w:cs="Times New Roman"/>
                <w:sz w:val="18"/>
                <w:szCs w:val="18"/>
                <w:lang w:eastAsia="tr-TR"/>
              </w:rPr>
            </w:pPr>
            <w:r w:rsidRPr="001548D7">
              <w:rPr>
                <w:rFonts w:ascii="Times New Roman" w:eastAsia="Times New Roman" w:hAnsi="Times New Roman" w:cs="Times New Roman"/>
                <w:b/>
                <w:bCs/>
                <w:kern w:val="24"/>
                <w:sz w:val="18"/>
                <w:szCs w:val="18"/>
                <w:lang w:eastAsia="tr-TR"/>
              </w:rPr>
              <w:t>TOPLAM</w:t>
            </w:r>
          </w:p>
        </w:tc>
        <w:tc>
          <w:tcPr>
            <w:tcW w:w="1040" w:type="dxa"/>
            <w:shd w:val="clear" w:color="auto" w:fill="auto"/>
            <w:tcMar>
              <w:top w:w="15" w:type="dxa"/>
              <w:left w:w="15" w:type="dxa"/>
              <w:bottom w:w="0" w:type="dxa"/>
              <w:right w:w="15" w:type="dxa"/>
            </w:tcMar>
            <w:hideMark/>
          </w:tcPr>
          <w:p w:rsidR="001548D7" w:rsidRPr="001548D7" w:rsidRDefault="001548D7" w:rsidP="00CC1E55">
            <w:pPr>
              <w:spacing w:after="0" w:line="240" w:lineRule="auto"/>
              <w:ind w:left="29" w:right="547" w:firstLine="14"/>
              <w:rPr>
                <w:rFonts w:ascii="Times New Roman" w:eastAsia="Times New Roman" w:hAnsi="Times New Roman" w:cs="Times New Roman"/>
                <w:sz w:val="18"/>
                <w:szCs w:val="18"/>
                <w:lang w:eastAsia="tr-TR"/>
              </w:rPr>
            </w:pPr>
            <w:r w:rsidRPr="001548D7">
              <w:rPr>
                <w:rFonts w:ascii="Times New Roman" w:eastAsia="Times New Roman" w:hAnsi="Times New Roman" w:cs="Times New Roman"/>
                <w:b/>
                <w:bCs/>
                <w:kern w:val="24"/>
                <w:sz w:val="18"/>
                <w:szCs w:val="18"/>
                <w:lang w:eastAsia="tr-TR"/>
              </w:rPr>
              <w:t>GELEN GEMI SAYISI</w:t>
            </w:r>
          </w:p>
        </w:tc>
      </w:tr>
      <w:tr w:rsidR="001548D7" w:rsidRPr="001548D7" w:rsidTr="00CC1E55">
        <w:trPr>
          <w:trHeight w:val="486"/>
          <w:jc w:val="center"/>
        </w:trPr>
        <w:tc>
          <w:tcPr>
            <w:tcW w:w="1320" w:type="dxa"/>
            <w:shd w:val="clear" w:color="auto" w:fill="auto"/>
            <w:tcMar>
              <w:top w:w="15" w:type="dxa"/>
              <w:left w:w="15" w:type="dxa"/>
              <w:bottom w:w="0" w:type="dxa"/>
              <w:right w:w="15" w:type="dxa"/>
            </w:tcMar>
            <w:hideMark/>
          </w:tcPr>
          <w:p w:rsidR="001548D7" w:rsidRPr="001548D7" w:rsidRDefault="001548D7" w:rsidP="00CC1E55">
            <w:pPr>
              <w:spacing w:after="0" w:line="236" w:lineRule="exact"/>
              <w:ind w:left="43"/>
              <w:rPr>
                <w:rFonts w:ascii="Times New Roman" w:eastAsia="Times New Roman" w:hAnsi="Times New Roman" w:cs="Times New Roman"/>
                <w:sz w:val="18"/>
                <w:szCs w:val="18"/>
                <w:lang w:eastAsia="tr-TR"/>
              </w:rPr>
            </w:pPr>
            <w:r w:rsidRPr="001548D7">
              <w:rPr>
                <w:rFonts w:ascii="Times New Roman" w:eastAsia="Times New Roman" w:hAnsi="Times New Roman" w:cs="Times New Roman"/>
                <w:b/>
                <w:bCs/>
                <w:kern w:val="24"/>
                <w:sz w:val="18"/>
                <w:szCs w:val="18"/>
                <w:lang w:eastAsia="tr-TR"/>
              </w:rPr>
              <w:t>OCAK/ARALIK</w:t>
            </w:r>
          </w:p>
        </w:tc>
        <w:tc>
          <w:tcPr>
            <w:tcW w:w="1740" w:type="dxa"/>
            <w:shd w:val="clear" w:color="auto" w:fill="auto"/>
            <w:tcMar>
              <w:top w:w="15" w:type="dxa"/>
              <w:left w:w="15" w:type="dxa"/>
              <w:bottom w:w="0" w:type="dxa"/>
              <w:right w:w="15" w:type="dxa"/>
            </w:tcMar>
            <w:hideMark/>
          </w:tcPr>
          <w:p w:rsidR="001548D7" w:rsidRPr="001548D7" w:rsidRDefault="001548D7" w:rsidP="00CC1E55">
            <w:pPr>
              <w:spacing w:after="0" w:line="243" w:lineRule="exact"/>
              <w:ind w:left="43"/>
              <w:rPr>
                <w:rFonts w:ascii="Times New Roman" w:eastAsia="Times New Roman" w:hAnsi="Times New Roman" w:cs="Times New Roman"/>
                <w:sz w:val="18"/>
                <w:szCs w:val="18"/>
                <w:lang w:eastAsia="tr-TR"/>
              </w:rPr>
            </w:pPr>
            <w:r w:rsidRPr="001548D7">
              <w:rPr>
                <w:rFonts w:ascii="Times New Roman" w:eastAsia="Times New Roman" w:hAnsi="Times New Roman" w:cs="Times New Roman"/>
                <w:kern w:val="24"/>
                <w:sz w:val="18"/>
                <w:szCs w:val="18"/>
                <w:lang w:eastAsia="tr-TR"/>
              </w:rPr>
              <w:t xml:space="preserve">LIMAK ULUSLARARASI </w:t>
            </w:r>
            <w:proofErr w:type="gramStart"/>
            <w:r w:rsidRPr="001548D7">
              <w:rPr>
                <w:rFonts w:ascii="Times New Roman" w:eastAsia="Times New Roman" w:hAnsi="Times New Roman" w:cs="Times New Roman"/>
                <w:kern w:val="24"/>
                <w:sz w:val="18"/>
                <w:szCs w:val="18"/>
                <w:lang w:eastAsia="tr-TR"/>
              </w:rPr>
              <w:t>LIM.IŞ</w:t>
            </w:r>
            <w:proofErr w:type="gramEnd"/>
            <w:r w:rsidRPr="001548D7">
              <w:rPr>
                <w:rFonts w:ascii="Times New Roman" w:eastAsia="Times New Roman" w:hAnsi="Times New Roman" w:cs="Times New Roman"/>
                <w:kern w:val="24"/>
                <w:sz w:val="18"/>
                <w:szCs w:val="18"/>
                <w:lang w:eastAsia="tr-TR"/>
              </w:rPr>
              <w:t>.A.Ş.</w:t>
            </w:r>
          </w:p>
        </w:tc>
        <w:tc>
          <w:tcPr>
            <w:tcW w:w="1080" w:type="dxa"/>
            <w:shd w:val="clear" w:color="auto" w:fill="auto"/>
            <w:tcMar>
              <w:top w:w="15" w:type="dxa"/>
              <w:left w:w="15" w:type="dxa"/>
              <w:bottom w:w="0" w:type="dxa"/>
              <w:right w:w="15" w:type="dxa"/>
            </w:tcMar>
            <w:hideMark/>
          </w:tcPr>
          <w:p w:rsidR="001548D7" w:rsidRPr="001548D7" w:rsidRDefault="001548D7" w:rsidP="00CC1E55">
            <w:pPr>
              <w:spacing w:after="0" w:line="243" w:lineRule="exact"/>
              <w:ind w:left="43"/>
              <w:rPr>
                <w:rFonts w:ascii="Times New Roman" w:eastAsia="Times New Roman" w:hAnsi="Times New Roman" w:cs="Times New Roman"/>
                <w:sz w:val="18"/>
                <w:szCs w:val="18"/>
                <w:lang w:eastAsia="tr-TR"/>
              </w:rPr>
            </w:pPr>
            <w:r w:rsidRPr="001548D7">
              <w:rPr>
                <w:rFonts w:ascii="Times New Roman" w:eastAsia="Times New Roman" w:hAnsi="Times New Roman" w:cs="Times New Roman"/>
                <w:kern w:val="24"/>
                <w:sz w:val="18"/>
                <w:szCs w:val="18"/>
                <w:lang w:eastAsia="tr-TR"/>
              </w:rPr>
              <w:t>4.280.663,00</w:t>
            </w:r>
          </w:p>
        </w:tc>
        <w:tc>
          <w:tcPr>
            <w:tcW w:w="1040" w:type="dxa"/>
            <w:shd w:val="clear" w:color="auto" w:fill="auto"/>
            <w:tcMar>
              <w:top w:w="15" w:type="dxa"/>
              <w:left w:w="15" w:type="dxa"/>
              <w:bottom w:w="0" w:type="dxa"/>
              <w:right w:w="15" w:type="dxa"/>
            </w:tcMar>
            <w:hideMark/>
          </w:tcPr>
          <w:p w:rsidR="001548D7" w:rsidRPr="001548D7" w:rsidRDefault="001548D7" w:rsidP="00CC1E55">
            <w:pPr>
              <w:spacing w:after="0" w:line="243" w:lineRule="exact"/>
              <w:ind w:left="43"/>
              <w:rPr>
                <w:rFonts w:ascii="Times New Roman" w:eastAsia="Times New Roman" w:hAnsi="Times New Roman" w:cs="Times New Roman"/>
                <w:sz w:val="18"/>
                <w:szCs w:val="18"/>
                <w:lang w:eastAsia="tr-TR"/>
              </w:rPr>
            </w:pPr>
            <w:r w:rsidRPr="001548D7">
              <w:rPr>
                <w:rFonts w:ascii="Times New Roman" w:eastAsia="Times New Roman" w:hAnsi="Times New Roman" w:cs="Times New Roman"/>
                <w:kern w:val="24"/>
                <w:sz w:val="18"/>
                <w:szCs w:val="18"/>
                <w:lang w:eastAsia="tr-TR"/>
              </w:rPr>
              <w:t>3.756.019,00</w:t>
            </w:r>
          </w:p>
        </w:tc>
        <w:tc>
          <w:tcPr>
            <w:tcW w:w="1040" w:type="dxa"/>
            <w:shd w:val="clear" w:color="auto" w:fill="auto"/>
            <w:tcMar>
              <w:top w:w="15" w:type="dxa"/>
              <w:left w:w="15" w:type="dxa"/>
              <w:bottom w:w="0" w:type="dxa"/>
              <w:right w:w="15" w:type="dxa"/>
            </w:tcMar>
            <w:hideMark/>
          </w:tcPr>
          <w:p w:rsidR="001548D7" w:rsidRPr="001548D7" w:rsidRDefault="001548D7" w:rsidP="00CC1E55">
            <w:pPr>
              <w:spacing w:after="0" w:line="243" w:lineRule="exact"/>
              <w:ind w:left="43"/>
              <w:rPr>
                <w:rFonts w:ascii="Times New Roman" w:eastAsia="Times New Roman" w:hAnsi="Times New Roman" w:cs="Times New Roman"/>
                <w:sz w:val="18"/>
                <w:szCs w:val="18"/>
                <w:lang w:eastAsia="tr-TR"/>
              </w:rPr>
            </w:pPr>
            <w:r w:rsidRPr="001548D7">
              <w:rPr>
                <w:rFonts w:ascii="Times New Roman" w:eastAsia="Times New Roman" w:hAnsi="Times New Roman" w:cs="Times New Roman"/>
                <w:kern w:val="24"/>
                <w:sz w:val="18"/>
                <w:szCs w:val="18"/>
                <w:lang w:eastAsia="tr-TR"/>
              </w:rPr>
              <w:t>8.036.682,00</w:t>
            </w:r>
          </w:p>
        </w:tc>
        <w:tc>
          <w:tcPr>
            <w:tcW w:w="1040" w:type="dxa"/>
            <w:shd w:val="clear" w:color="auto" w:fill="auto"/>
            <w:tcMar>
              <w:top w:w="15" w:type="dxa"/>
              <w:left w:w="15" w:type="dxa"/>
              <w:bottom w:w="0" w:type="dxa"/>
              <w:right w:w="15" w:type="dxa"/>
            </w:tcMar>
            <w:hideMark/>
          </w:tcPr>
          <w:p w:rsidR="001548D7" w:rsidRPr="001548D7" w:rsidRDefault="001548D7" w:rsidP="00CC1E55">
            <w:pPr>
              <w:spacing w:after="0" w:line="243" w:lineRule="exact"/>
              <w:ind w:left="29"/>
              <w:jc w:val="center"/>
              <w:rPr>
                <w:rFonts w:ascii="Times New Roman" w:eastAsia="Times New Roman" w:hAnsi="Times New Roman" w:cs="Times New Roman"/>
                <w:sz w:val="18"/>
                <w:szCs w:val="18"/>
                <w:lang w:eastAsia="tr-TR"/>
              </w:rPr>
            </w:pPr>
            <w:r w:rsidRPr="001548D7">
              <w:rPr>
                <w:rFonts w:ascii="Times New Roman" w:eastAsia="Times New Roman" w:hAnsi="Times New Roman" w:cs="Times New Roman"/>
                <w:kern w:val="24"/>
                <w:sz w:val="18"/>
                <w:szCs w:val="18"/>
                <w:lang w:eastAsia="tr-TR"/>
              </w:rPr>
              <w:t>976</w:t>
            </w:r>
          </w:p>
        </w:tc>
      </w:tr>
      <w:tr w:rsidR="001548D7" w:rsidRPr="001548D7" w:rsidTr="00CC1E55">
        <w:trPr>
          <w:trHeight w:val="472"/>
          <w:jc w:val="center"/>
        </w:trPr>
        <w:tc>
          <w:tcPr>
            <w:tcW w:w="1320" w:type="dxa"/>
            <w:shd w:val="clear" w:color="auto" w:fill="auto"/>
            <w:tcMar>
              <w:top w:w="15" w:type="dxa"/>
              <w:left w:w="15" w:type="dxa"/>
              <w:bottom w:w="0" w:type="dxa"/>
              <w:right w:w="15" w:type="dxa"/>
            </w:tcMar>
            <w:hideMark/>
          </w:tcPr>
          <w:p w:rsidR="001548D7" w:rsidRPr="001548D7" w:rsidRDefault="001548D7" w:rsidP="00CC1E55">
            <w:pPr>
              <w:spacing w:after="0" w:line="240" w:lineRule="auto"/>
              <w:rPr>
                <w:rFonts w:ascii="Times New Roman" w:eastAsia="Times New Roman" w:hAnsi="Times New Roman" w:cs="Times New Roman"/>
                <w:sz w:val="18"/>
                <w:szCs w:val="18"/>
                <w:lang w:eastAsia="tr-TR"/>
              </w:rPr>
            </w:pPr>
            <w:r w:rsidRPr="001548D7">
              <w:rPr>
                <w:rFonts w:ascii="Times New Roman" w:eastAsia="Times New Roman" w:hAnsi="Times New Roman" w:cs="Times New Roman"/>
                <w:b/>
                <w:bCs/>
                <w:kern w:val="24"/>
                <w:sz w:val="18"/>
                <w:szCs w:val="18"/>
                <w:lang w:eastAsia="tr-TR"/>
              </w:rPr>
              <w:t>OCAK/ARALIK</w:t>
            </w:r>
          </w:p>
        </w:tc>
        <w:tc>
          <w:tcPr>
            <w:tcW w:w="1740" w:type="dxa"/>
            <w:shd w:val="clear" w:color="auto" w:fill="auto"/>
            <w:tcMar>
              <w:top w:w="15" w:type="dxa"/>
              <w:left w:w="15" w:type="dxa"/>
              <w:bottom w:w="0" w:type="dxa"/>
              <w:right w:w="15" w:type="dxa"/>
            </w:tcMar>
            <w:hideMark/>
          </w:tcPr>
          <w:p w:rsidR="001548D7" w:rsidRPr="001548D7" w:rsidRDefault="001548D7" w:rsidP="00CC1E55">
            <w:pPr>
              <w:spacing w:after="0" w:line="233" w:lineRule="exact"/>
              <w:ind w:left="43"/>
              <w:rPr>
                <w:rFonts w:ascii="Times New Roman" w:eastAsia="Times New Roman" w:hAnsi="Times New Roman" w:cs="Times New Roman"/>
                <w:sz w:val="18"/>
                <w:szCs w:val="18"/>
                <w:lang w:eastAsia="tr-TR"/>
              </w:rPr>
            </w:pPr>
            <w:r w:rsidRPr="001548D7">
              <w:rPr>
                <w:rFonts w:ascii="Times New Roman" w:eastAsia="Times New Roman" w:hAnsi="Times New Roman" w:cs="Times New Roman"/>
                <w:kern w:val="24"/>
                <w:sz w:val="18"/>
                <w:szCs w:val="18"/>
                <w:lang w:eastAsia="tr-TR"/>
              </w:rPr>
              <w:t>YAZICI DEMIR</w:t>
            </w:r>
          </w:p>
          <w:p w:rsidR="001548D7" w:rsidRPr="001548D7" w:rsidRDefault="001548D7" w:rsidP="00CC1E55">
            <w:pPr>
              <w:spacing w:after="0" w:line="275" w:lineRule="exact"/>
              <w:ind w:left="58"/>
              <w:rPr>
                <w:rFonts w:ascii="Times New Roman" w:eastAsia="Times New Roman" w:hAnsi="Times New Roman" w:cs="Times New Roman"/>
                <w:sz w:val="18"/>
                <w:szCs w:val="18"/>
                <w:lang w:eastAsia="tr-TR"/>
              </w:rPr>
            </w:pPr>
            <w:r w:rsidRPr="001548D7">
              <w:rPr>
                <w:rFonts w:ascii="Times New Roman" w:eastAsia="Times New Roman" w:hAnsi="Times New Roman" w:cs="Times New Roman"/>
                <w:kern w:val="24"/>
                <w:sz w:val="18"/>
                <w:szCs w:val="18"/>
                <w:lang w:eastAsia="tr-TR"/>
              </w:rPr>
              <w:t>ÇELIK A.Ş. ISKELE</w:t>
            </w:r>
          </w:p>
        </w:tc>
        <w:tc>
          <w:tcPr>
            <w:tcW w:w="1080" w:type="dxa"/>
            <w:shd w:val="clear" w:color="auto" w:fill="auto"/>
            <w:tcMar>
              <w:top w:w="15" w:type="dxa"/>
              <w:left w:w="15" w:type="dxa"/>
              <w:bottom w:w="0" w:type="dxa"/>
              <w:right w:w="15" w:type="dxa"/>
            </w:tcMar>
            <w:hideMark/>
          </w:tcPr>
          <w:p w:rsidR="001548D7" w:rsidRPr="001548D7" w:rsidRDefault="001548D7" w:rsidP="00CC1E55">
            <w:pPr>
              <w:spacing w:after="0" w:line="234" w:lineRule="exact"/>
              <w:ind w:left="43"/>
              <w:rPr>
                <w:rFonts w:ascii="Times New Roman" w:eastAsia="Times New Roman" w:hAnsi="Times New Roman" w:cs="Times New Roman"/>
                <w:sz w:val="18"/>
                <w:szCs w:val="18"/>
                <w:lang w:eastAsia="tr-TR"/>
              </w:rPr>
            </w:pPr>
            <w:r w:rsidRPr="001548D7">
              <w:rPr>
                <w:rFonts w:ascii="Times New Roman" w:eastAsia="Times New Roman" w:hAnsi="Times New Roman" w:cs="Times New Roman"/>
                <w:kern w:val="24"/>
                <w:sz w:val="18"/>
                <w:szCs w:val="18"/>
                <w:lang w:eastAsia="tr-TR"/>
              </w:rPr>
              <w:t>4.800.948,00</w:t>
            </w:r>
          </w:p>
        </w:tc>
        <w:tc>
          <w:tcPr>
            <w:tcW w:w="1040" w:type="dxa"/>
            <w:shd w:val="clear" w:color="auto" w:fill="auto"/>
            <w:tcMar>
              <w:top w:w="15" w:type="dxa"/>
              <w:left w:w="15" w:type="dxa"/>
              <w:bottom w:w="0" w:type="dxa"/>
              <w:right w:w="15" w:type="dxa"/>
            </w:tcMar>
            <w:hideMark/>
          </w:tcPr>
          <w:p w:rsidR="001548D7" w:rsidRPr="001548D7" w:rsidRDefault="001548D7" w:rsidP="00CC1E55">
            <w:pPr>
              <w:spacing w:after="0" w:line="234" w:lineRule="exact"/>
              <w:ind w:left="43"/>
              <w:rPr>
                <w:rFonts w:ascii="Times New Roman" w:eastAsia="Times New Roman" w:hAnsi="Times New Roman" w:cs="Times New Roman"/>
                <w:sz w:val="18"/>
                <w:szCs w:val="18"/>
                <w:lang w:eastAsia="tr-TR"/>
              </w:rPr>
            </w:pPr>
            <w:r w:rsidRPr="001548D7">
              <w:rPr>
                <w:rFonts w:ascii="Times New Roman" w:eastAsia="Times New Roman" w:hAnsi="Times New Roman" w:cs="Times New Roman"/>
                <w:kern w:val="24"/>
                <w:sz w:val="18"/>
                <w:szCs w:val="18"/>
                <w:lang w:eastAsia="tr-TR"/>
              </w:rPr>
              <w:t>1.136.415,00</w:t>
            </w:r>
          </w:p>
        </w:tc>
        <w:tc>
          <w:tcPr>
            <w:tcW w:w="1040" w:type="dxa"/>
            <w:shd w:val="clear" w:color="auto" w:fill="auto"/>
            <w:tcMar>
              <w:top w:w="15" w:type="dxa"/>
              <w:left w:w="15" w:type="dxa"/>
              <w:bottom w:w="0" w:type="dxa"/>
              <w:right w:w="15" w:type="dxa"/>
            </w:tcMar>
            <w:hideMark/>
          </w:tcPr>
          <w:p w:rsidR="001548D7" w:rsidRPr="001548D7" w:rsidRDefault="001548D7" w:rsidP="00CC1E55">
            <w:pPr>
              <w:spacing w:after="0" w:line="234" w:lineRule="exact"/>
              <w:ind w:left="43"/>
              <w:rPr>
                <w:rFonts w:ascii="Times New Roman" w:eastAsia="Times New Roman" w:hAnsi="Times New Roman" w:cs="Times New Roman"/>
                <w:sz w:val="18"/>
                <w:szCs w:val="18"/>
                <w:lang w:eastAsia="tr-TR"/>
              </w:rPr>
            </w:pPr>
            <w:r w:rsidRPr="001548D7">
              <w:rPr>
                <w:rFonts w:ascii="Times New Roman" w:eastAsia="Times New Roman" w:hAnsi="Times New Roman" w:cs="Times New Roman"/>
                <w:kern w:val="24"/>
                <w:sz w:val="18"/>
                <w:szCs w:val="18"/>
                <w:lang w:eastAsia="tr-TR"/>
              </w:rPr>
              <w:t>5.937.363,00</w:t>
            </w:r>
          </w:p>
        </w:tc>
        <w:tc>
          <w:tcPr>
            <w:tcW w:w="1040" w:type="dxa"/>
            <w:shd w:val="clear" w:color="auto" w:fill="auto"/>
            <w:tcMar>
              <w:top w:w="15" w:type="dxa"/>
              <w:left w:w="15" w:type="dxa"/>
              <w:bottom w:w="0" w:type="dxa"/>
              <w:right w:w="15" w:type="dxa"/>
            </w:tcMar>
            <w:hideMark/>
          </w:tcPr>
          <w:p w:rsidR="001548D7" w:rsidRPr="001548D7" w:rsidRDefault="001548D7" w:rsidP="00CC1E55">
            <w:pPr>
              <w:spacing w:after="0" w:line="234" w:lineRule="exact"/>
              <w:ind w:left="43"/>
              <w:jc w:val="center"/>
              <w:rPr>
                <w:rFonts w:ascii="Times New Roman" w:eastAsia="Times New Roman" w:hAnsi="Times New Roman" w:cs="Times New Roman"/>
                <w:sz w:val="18"/>
                <w:szCs w:val="18"/>
                <w:lang w:eastAsia="tr-TR"/>
              </w:rPr>
            </w:pPr>
            <w:r w:rsidRPr="001548D7">
              <w:rPr>
                <w:rFonts w:ascii="Times New Roman" w:eastAsia="Times New Roman" w:hAnsi="Times New Roman" w:cs="Times New Roman"/>
                <w:kern w:val="24"/>
                <w:sz w:val="18"/>
                <w:szCs w:val="18"/>
                <w:lang w:eastAsia="tr-TR"/>
              </w:rPr>
              <w:t>353</w:t>
            </w:r>
          </w:p>
        </w:tc>
      </w:tr>
      <w:tr w:rsidR="001548D7" w:rsidRPr="001548D7" w:rsidTr="00CC1E55">
        <w:trPr>
          <w:trHeight w:val="470"/>
          <w:jc w:val="center"/>
        </w:trPr>
        <w:tc>
          <w:tcPr>
            <w:tcW w:w="1320" w:type="dxa"/>
            <w:shd w:val="clear" w:color="auto" w:fill="auto"/>
            <w:tcMar>
              <w:top w:w="15" w:type="dxa"/>
              <w:left w:w="15" w:type="dxa"/>
              <w:bottom w:w="0" w:type="dxa"/>
              <w:right w:w="15" w:type="dxa"/>
            </w:tcMar>
            <w:hideMark/>
          </w:tcPr>
          <w:p w:rsidR="001548D7" w:rsidRPr="001548D7" w:rsidRDefault="001548D7" w:rsidP="00CC1E55">
            <w:pPr>
              <w:spacing w:after="0" w:line="240" w:lineRule="auto"/>
              <w:rPr>
                <w:rFonts w:ascii="Times New Roman" w:eastAsia="Times New Roman" w:hAnsi="Times New Roman" w:cs="Times New Roman"/>
                <w:sz w:val="18"/>
                <w:szCs w:val="18"/>
                <w:lang w:eastAsia="tr-TR"/>
              </w:rPr>
            </w:pPr>
            <w:r w:rsidRPr="001548D7">
              <w:rPr>
                <w:rFonts w:ascii="Times New Roman" w:eastAsia="Times New Roman" w:hAnsi="Times New Roman" w:cs="Times New Roman"/>
                <w:b/>
                <w:bCs/>
                <w:kern w:val="24"/>
                <w:sz w:val="18"/>
                <w:szCs w:val="18"/>
                <w:lang w:eastAsia="tr-TR"/>
              </w:rPr>
              <w:t>OCAK/ARALIK</w:t>
            </w:r>
          </w:p>
        </w:tc>
        <w:tc>
          <w:tcPr>
            <w:tcW w:w="1740" w:type="dxa"/>
            <w:shd w:val="clear" w:color="auto" w:fill="auto"/>
            <w:tcMar>
              <w:top w:w="15" w:type="dxa"/>
              <w:left w:w="15" w:type="dxa"/>
              <w:bottom w:w="0" w:type="dxa"/>
              <w:right w:w="15" w:type="dxa"/>
            </w:tcMar>
            <w:hideMark/>
          </w:tcPr>
          <w:p w:rsidR="001548D7" w:rsidRPr="001548D7" w:rsidRDefault="001548D7" w:rsidP="00CC1E55">
            <w:pPr>
              <w:spacing w:after="0" w:line="233" w:lineRule="exact"/>
              <w:ind w:left="43"/>
              <w:rPr>
                <w:rFonts w:ascii="Times New Roman" w:eastAsia="Times New Roman" w:hAnsi="Times New Roman" w:cs="Times New Roman"/>
                <w:sz w:val="18"/>
                <w:szCs w:val="18"/>
                <w:lang w:eastAsia="tr-TR"/>
              </w:rPr>
            </w:pPr>
            <w:r w:rsidRPr="001548D7">
              <w:rPr>
                <w:rFonts w:ascii="Times New Roman" w:eastAsia="Times New Roman" w:hAnsi="Times New Roman" w:cs="Times New Roman"/>
                <w:kern w:val="24"/>
                <w:sz w:val="18"/>
                <w:szCs w:val="18"/>
                <w:lang w:eastAsia="tr-TR"/>
              </w:rPr>
              <w:t>TOSYALI A.Ş. ISKELE</w:t>
            </w:r>
          </w:p>
        </w:tc>
        <w:tc>
          <w:tcPr>
            <w:tcW w:w="1080" w:type="dxa"/>
            <w:shd w:val="clear" w:color="auto" w:fill="auto"/>
            <w:tcMar>
              <w:top w:w="15" w:type="dxa"/>
              <w:left w:w="15" w:type="dxa"/>
              <w:bottom w:w="0" w:type="dxa"/>
              <w:right w:w="15" w:type="dxa"/>
            </w:tcMar>
            <w:hideMark/>
          </w:tcPr>
          <w:p w:rsidR="001548D7" w:rsidRPr="001548D7" w:rsidRDefault="001548D7" w:rsidP="00CC1E55">
            <w:pPr>
              <w:spacing w:after="0" w:line="234" w:lineRule="exact"/>
              <w:ind w:left="43"/>
              <w:rPr>
                <w:rFonts w:ascii="Times New Roman" w:eastAsia="Times New Roman" w:hAnsi="Times New Roman" w:cs="Times New Roman"/>
                <w:sz w:val="18"/>
                <w:szCs w:val="18"/>
                <w:lang w:eastAsia="tr-TR"/>
              </w:rPr>
            </w:pPr>
            <w:r w:rsidRPr="001548D7">
              <w:rPr>
                <w:rFonts w:ascii="Times New Roman" w:eastAsia="Times New Roman" w:hAnsi="Times New Roman" w:cs="Times New Roman"/>
                <w:kern w:val="24"/>
                <w:sz w:val="18"/>
                <w:szCs w:val="18"/>
                <w:lang w:eastAsia="tr-TR"/>
              </w:rPr>
              <w:t>4.394.007,00</w:t>
            </w:r>
          </w:p>
        </w:tc>
        <w:tc>
          <w:tcPr>
            <w:tcW w:w="1040" w:type="dxa"/>
            <w:shd w:val="clear" w:color="auto" w:fill="auto"/>
            <w:tcMar>
              <w:top w:w="15" w:type="dxa"/>
              <w:left w:w="15" w:type="dxa"/>
              <w:bottom w:w="0" w:type="dxa"/>
              <w:right w:w="15" w:type="dxa"/>
            </w:tcMar>
            <w:hideMark/>
          </w:tcPr>
          <w:p w:rsidR="001548D7" w:rsidRPr="001548D7" w:rsidRDefault="001548D7" w:rsidP="00CC1E55">
            <w:pPr>
              <w:spacing w:after="0" w:line="234" w:lineRule="exact"/>
              <w:ind w:left="43"/>
              <w:rPr>
                <w:rFonts w:ascii="Times New Roman" w:eastAsia="Times New Roman" w:hAnsi="Times New Roman" w:cs="Times New Roman"/>
                <w:sz w:val="18"/>
                <w:szCs w:val="18"/>
                <w:lang w:eastAsia="tr-TR"/>
              </w:rPr>
            </w:pPr>
            <w:r w:rsidRPr="001548D7">
              <w:rPr>
                <w:rFonts w:ascii="Times New Roman" w:eastAsia="Times New Roman" w:hAnsi="Times New Roman" w:cs="Times New Roman"/>
                <w:kern w:val="24"/>
                <w:sz w:val="18"/>
                <w:szCs w:val="18"/>
                <w:lang w:eastAsia="tr-TR"/>
              </w:rPr>
              <w:t>1.185.884,00</w:t>
            </w:r>
          </w:p>
        </w:tc>
        <w:tc>
          <w:tcPr>
            <w:tcW w:w="1040" w:type="dxa"/>
            <w:shd w:val="clear" w:color="auto" w:fill="auto"/>
            <w:tcMar>
              <w:top w:w="15" w:type="dxa"/>
              <w:left w:w="15" w:type="dxa"/>
              <w:bottom w:w="0" w:type="dxa"/>
              <w:right w:w="15" w:type="dxa"/>
            </w:tcMar>
            <w:hideMark/>
          </w:tcPr>
          <w:p w:rsidR="001548D7" w:rsidRPr="001548D7" w:rsidRDefault="001548D7" w:rsidP="00CC1E55">
            <w:pPr>
              <w:spacing w:after="0" w:line="234" w:lineRule="exact"/>
              <w:ind w:left="43"/>
              <w:rPr>
                <w:rFonts w:ascii="Times New Roman" w:eastAsia="Times New Roman" w:hAnsi="Times New Roman" w:cs="Times New Roman"/>
                <w:sz w:val="18"/>
                <w:szCs w:val="18"/>
                <w:lang w:eastAsia="tr-TR"/>
              </w:rPr>
            </w:pPr>
            <w:r w:rsidRPr="001548D7">
              <w:rPr>
                <w:rFonts w:ascii="Times New Roman" w:eastAsia="Times New Roman" w:hAnsi="Times New Roman" w:cs="Times New Roman"/>
                <w:kern w:val="24"/>
                <w:sz w:val="18"/>
                <w:szCs w:val="18"/>
                <w:lang w:eastAsia="tr-TR"/>
              </w:rPr>
              <w:t>5.579.891,00</w:t>
            </w:r>
          </w:p>
        </w:tc>
        <w:tc>
          <w:tcPr>
            <w:tcW w:w="1040" w:type="dxa"/>
            <w:shd w:val="clear" w:color="auto" w:fill="auto"/>
            <w:tcMar>
              <w:top w:w="15" w:type="dxa"/>
              <w:left w:w="15" w:type="dxa"/>
              <w:bottom w:w="0" w:type="dxa"/>
              <w:right w:w="15" w:type="dxa"/>
            </w:tcMar>
            <w:hideMark/>
          </w:tcPr>
          <w:p w:rsidR="001548D7" w:rsidRPr="001548D7" w:rsidRDefault="001548D7" w:rsidP="00CC1E55">
            <w:pPr>
              <w:spacing w:after="0" w:line="234" w:lineRule="exact"/>
              <w:ind w:left="43"/>
              <w:jc w:val="center"/>
              <w:rPr>
                <w:rFonts w:ascii="Times New Roman" w:eastAsia="Times New Roman" w:hAnsi="Times New Roman" w:cs="Times New Roman"/>
                <w:sz w:val="18"/>
                <w:szCs w:val="18"/>
                <w:lang w:eastAsia="tr-TR"/>
              </w:rPr>
            </w:pPr>
            <w:r w:rsidRPr="001548D7">
              <w:rPr>
                <w:rFonts w:ascii="Times New Roman" w:eastAsia="Times New Roman" w:hAnsi="Times New Roman" w:cs="Times New Roman"/>
                <w:kern w:val="24"/>
                <w:sz w:val="18"/>
                <w:szCs w:val="18"/>
                <w:lang w:eastAsia="tr-TR"/>
              </w:rPr>
              <w:t>414</w:t>
            </w:r>
          </w:p>
        </w:tc>
      </w:tr>
      <w:tr w:rsidR="001548D7" w:rsidRPr="001548D7" w:rsidTr="00CC1E55">
        <w:trPr>
          <w:trHeight w:val="470"/>
          <w:jc w:val="center"/>
        </w:trPr>
        <w:tc>
          <w:tcPr>
            <w:tcW w:w="1320" w:type="dxa"/>
            <w:shd w:val="clear" w:color="auto" w:fill="auto"/>
            <w:tcMar>
              <w:top w:w="15" w:type="dxa"/>
              <w:left w:w="15" w:type="dxa"/>
              <w:bottom w:w="0" w:type="dxa"/>
              <w:right w:w="15" w:type="dxa"/>
            </w:tcMar>
            <w:hideMark/>
          </w:tcPr>
          <w:p w:rsidR="001548D7" w:rsidRPr="001548D7" w:rsidRDefault="001548D7" w:rsidP="00CC1E55">
            <w:pPr>
              <w:spacing w:after="0" w:line="240" w:lineRule="auto"/>
              <w:rPr>
                <w:rFonts w:ascii="Times New Roman" w:eastAsia="Times New Roman" w:hAnsi="Times New Roman" w:cs="Times New Roman"/>
                <w:sz w:val="18"/>
                <w:szCs w:val="18"/>
                <w:lang w:eastAsia="tr-TR"/>
              </w:rPr>
            </w:pPr>
            <w:r w:rsidRPr="001548D7">
              <w:rPr>
                <w:rFonts w:ascii="Times New Roman" w:eastAsia="Times New Roman" w:hAnsi="Times New Roman" w:cs="Times New Roman"/>
                <w:b/>
                <w:bCs/>
                <w:kern w:val="24"/>
                <w:sz w:val="18"/>
                <w:szCs w:val="18"/>
                <w:lang w:eastAsia="tr-TR"/>
              </w:rPr>
              <w:t>OCAK/ARALIK</w:t>
            </w:r>
          </w:p>
        </w:tc>
        <w:tc>
          <w:tcPr>
            <w:tcW w:w="1740" w:type="dxa"/>
            <w:shd w:val="clear" w:color="auto" w:fill="auto"/>
            <w:tcMar>
              <w:top w:w="15" w:type="dxa"/>
              <w:left w:w="15" w:type="dxa"/>
              <w:bottom w:w="0" w:type="dxa"/>
              <w:right w:w="15" w:type="dxa"/>
            </w:tcMar>
            <w:hideMark/>
          </w:tcPr>
          <w:p w:rsidR="001548D7" w:rsidRPr="001548D7" w:rsidRDefault="001548D7" w:rsidP="00CC1E55">
            <w:pPr>
              <w:spacing w:after="0" w:line="233" w:lineRule="exact"/>
              <w:ind w:left="43"/>
              <w:rPr>
                <w:rFonts w:ascii="Times New Roman" w:eastAsia="Times New Roman" w:hAnsi="Times New Roman" w:cs="Times New Roman"/>
                <w:sz w:val="18"/>
                <w:szCs w:val="18"/>
                <w:lang w:eastAsia="tr-TR"/>
              </w:rPr>
            </w:pPr>
            <w:r w:rsidRPr="001548D7">
              <w:rPr>
                <w:rFonts w:ascii="Times New Roman" w:eastAsia="Times New Roman" w:hAnsi="Times New Roman" w:cs="Times New Roman"/>
                <w:kern w:val="24"/>
                <w:sz w:val="18"/>
                <w:szCs w:val="18"/>
                <w:lang w:eastAsia="tr-TR"/>
              </w:rPr>
              <w:t>ATAKAŞ A.Ş. İSKELE</w:t>
            </w:r>
          </w:p>
        </w:tc>
        <w:tc>
          <w:tcPr>
            <w:tcW w:w="1080" w:type="dxa"/>
            <w:shd w:val="clear" w:color="auto" w:fill="auto"/>
            <w:tcMar>
              <w:top w:w="15" w:type="dxa"/>
              <w:left w:w="15" w:type="dxa"/>
              <w:bottom w:w="0" w:type="dxa"/>
              <w:right w:w="15" w:type="dxa"/>
            </w:tcMar>
            <w:hideMark/>
          </w:tcPr>
          <w:p w:rsidR="001548D7" w:rsidRPr="001548D7" w:rsidRDefault="001548D7" w:rsidP="00CC1E55">
            <w:pPr>
              <w:spacing w:after="0" w:line="234" w:lineRule="exact"/>
              <w:ind w:left="43"/>
              <w:rPr>
                <w:rFonts w:ascii="Times New Roman" w:eastAsia="Times New Roman" w:hAnsi="Times New Roman" w:cs="Times New Roman"/>
                <w:sz w:val="18"/>
                <w:szCs w:val="18"/>
                <w:lang w:eastAsia="tr-TR"/>
              </w:rPr>
            </w:pPr>
            <w:r w:rsidRPr="001548D7">
              <w:rPr>
                <w:rFonts w:ascii="Times New Roman" w:eastAsia="Times New Roman" w:hAnsi="Times New Roman" w:cs="Times New Roman"/>
                <w:kern w:val="24"/>
                <w:sz w:val="18"/>
                <w:szCs w:val="18"/>
                <w:lang w:eastAsia="tr-TR"/>
              </w:rPr>
              <w:t>2.021.573,00</w:t>
            </w:r>
          </w:p>
        </w:tc>
        <w:tc>
          <w:tcPr>
            <w:tcW w:w="1040" w:type="dxa"/>
            <w:shd w:val="clear" w:color="auto" w:fill="auto"/>
            <w:tcMar>
              <w:top w:w="15" w:type="dxa"/>
              <w:left w:w="15" w:type="dxa"/>
              <w:bottom w:w="0" w:type="dxa"/>
              <w:right w:w="15" w:type="dxa"/>
            </w:tcMar>
            <w:hideMark/>
          </w:tcPr>
          <w:p w:rsidR="001548D7" w:rsidRPr="001548D7" w:rsidRDefault="001548D7" w:rsidP="00CC1E55">
            <w:pPr>
              <w:spacing w:after="0" w:line="234" w:lineRule="exact"/>
              <w:ind w:left="43"/>
              <w:rPr>
                <w:rFonts w:ascii="Times New Roman" w:eastAsia="Times New Roman" w:hAnsi="Times New Roman" w:cs="Times New Roman"/>
                <w:sz w:val="18"/>
                <w:szCs w:val="18"/>
                <w:lang w:eastAsia="tr-TR"/>
              </w:rPr>
            </w:pPr>
            <w:r w:rsidRPr="001548D7">
              <w:rPr>
                <w:rFonts w:ascii="Times New Roman" w:eastAsia="Times New Roman" w:hAnsi="Times New Roman" w:cs="Times New Roman"/>
                <w:kern w:val="24"/>
                <w:sz w:val="18"/>
                <w:szCs w:val="18"/>
                <w:lang w:eastAsia="tr-TR"/>
              </w:rPr>
              <w:t>4.061.853,00</w:t>
            </w:r>
          </w:p>
        </w:tc>
        <w:tc>
          <w:tcPr>
            <w:tcW w:w="1040" w:type="dxa"/>
            <w:shd w:val="clear" w:color="auto" w:fill="auto"/>
            <w:tcMar>
              <w:top w:w="15" w:type="dxa"/>
              <w:left w:w="15" w:type="dxa"/>
              <w:bottom w:w="0" w:type="dxa"/>
              <w:right w:w="15" w:type="dxa"/>
            </w:tcMar>
            <w:hideMark/>
          </w:tcPr>
          <w:p w:rsidR="001548D7" w:rsidRPr="001548D7" w:rsidRDefault="001548D7" w:rsidP="00CC1E55">
            <w:pPr>
              <w:spacing w:after="0" w:line="234" w:lineRule="exact"/>
              <w:ind w:left="43"/>
              <w:rPr>
                <w:rFonts w:ascii="Times New Roman" w:eastAsia="Times New Roman" w:hAnsi="Times New Roman" w:cs="Times New Roman"/>
                <w:sz w:val="18"/>
                <w:szCs w:val="18"/>
                <w:lang w:eastAsia="tr-TR"/>
              </w:rPr>
            </w:pPr>
            <w:r w:rsidRPr="001548D7">
              <w:rPr>
                <w:rFonts w:ascii="Times New Roman" w:eastAsia="Times New Roman" w:hAnsi="Times New Roman" w:cs="Times New Roman"/>
                <w:kern w:val="24"/>
                <w:sz w:val="18"/>
                <w:szCs w:val="18"/>
                <w:lang w:eastAsia="tr-TR"/>
              </w:rPr>
              <w:t>6.083.426,00</w:t>
            </w:r>
          </w:p>
        </w:tc>
        <w:tc>
          <w:tcPr>
            <w:tcW w:w="1040" w:type="dxa"/>
            <w:shd w:val="clear" w:color="auto" w:fill="auto"/>
            <w:tcMar>
              <w:top w:w="15" w:type="dxa"/>
              <w:left w:w="15" w:type="dxa"/>
              <w:bottom w:w="0" w:type="dxa"/>
              <w:right w:w="15" w:type="dxa"/>
            </w:tcMar>
            <w:hideMark/>
          </w:tcPr>
          <w:p w:rsidR="001548D7" w:rsidRPr="001548D7" w:rsidRDefault="001548D7" w:rsidP="00CC1E55">
            <w:pPr>
              <w:spacing w:after="0" w:line="234" w:lineRule="exact"/>
              <w:ind w:left="43"/>
              <w:jc w:val="center"/>
              <w:rPr>
                <w:rFonts w:ascii="Times New Roman" w:eastAsia="Times New Roman" w:hAnsi="Times New Roman" w:cs="Times New Roman"/>
                <w:sz w:val="18"/>
                <w:szCs w:val="18"/>
                <w:lang w:eastAsia="tr-TR"/>
              </w:rPr>
            </w:pPr>
            <w:r w:rsidRPr="001548D7">
              <w:rPr>
                <w:rFonts w:ascii="Times New Roman" w:eastAsia="Times New Roman" w:hAnsi="Times New Roman" w:cs="Times New Roman"/>
                <w:kern w:val="24"/>
                <w:sz w:val="18"/>
                <w:szCs w:val="18"/>
                <w:lang w:eastAsia="tr-TR"/>
              </w:rPr>
              <w:t>360</w:t>
            </w:r>
          </w:p>
        </w:tc>
      </w:tr>
      <w:tr w:rsidR="001548D7" w:rsidRPr="001548D7" w:rsidTr="00CC1E55">
        <w:trPr>
          <w:trHeight w:val="533"/>
          <w:jc w:val="center"/>
        </w:trPr>
        <w:tc>
          <w:tcPr>
            <w:tcW w:w="1320" w:type="dxa"/>
            <w:shd w:val="clear" w:color="auto" w:fill="auto"/>
            <w:tcMar>
              <w:top w:w="15" w:type="dxa"/>
              <w:left w:w="15" w:type="dxa"/>
              <w:bottom w:w="0" w:type="dxa"/>
              <w:right w:w="15" w:type="dxa"/>
            </w:tcMar>
            <w:hideMark/>
          </w:tcPr>
          <w:p w:rsidR="001548D7" w:rsidRPr="001548D7" w:rsidRDefault="001548D7" w:rsidP="00CC1E55">
            <w:pPr>
              <w:spacing w:after="0" w:line="240" w:lineRule="auto"/>
              <w:rPr>
                <w:rFonts w:ascii="Times New Roman" w:eastAsia="Times New Roman" w:hAnsi="Times New Roman" w:cs="Times New Roman"/>
                <w:sz w:val="18"/>
                <w:szCs w:val="18"/>
                <w:lang w:eastAsia="tr-TR"/>
              </w:rPr>
            </w:pPr>
            <w:r w:rsidRPr="001548D7">
              <w:rPr>
                <w:rFonts w:ascii="Times New Roman" w:eastAsia="Times New Roman" w:hAnsi="Times New Roman" w:cs="Times New Roman"/>
                <w:b/>
                <w:bCs/>
                <w:kern w:val="24"/>
                <w:sz w:val="18"/>
                <w:szCs w:val="18"/>
                <w:lang w:eastAsia="tr-TR"/>
              </w:rPr>
              <w:t>OCAK/ARALIK</w:t>
            </w:r>
          </w:p>
        </w:tc>
        <w:tc>
          <w:tcPr>
            <w:tcW w:w="1740" w:type="dxa"/>
            <w:shd w:val="clear" w:color="auto" w:fill="auto"/>
            <w:tcMar>
              <w:top w:w="15" w:type="dxa"/>
              <w:left w:w="15" w:type="dxa"/>
              <w:bottom w:w="0" w:type="dxa"/>
              <w:right w:w="15" w:type="dxa"/>
            </w:tcMar>
            <w:hideMark/>
          </w:tcPr>
          <w:p w:rsidR="001548D7" w:rsidRPr="001548D7" w:rsidRDefault="001548D7" w:rsidP="00CC1E55">
            <w:pPr>
              <w:spacing w:after="0" w:line="251" w:lineRule="exact"/>
              <w:ind w:left="43"/>
              <w:rPr>
                <w:rFonts w:ascii="Times New Roman" w:eastAsia="Times New Roman" w:hAnsi="Times New Roman" w:cs="Times New Roman"/>
                <w:sz w:val="18"/>
                <w:szCs w:val="18"/>
                <w:lang w:eastAsia="tr-TR"/>
              </w:rPr>
            </w:pPr>
            <w:r w:rsidRPr="001548D7">
              <w:rPr>
                <w:rFonts w:ascii="Times New Roman" w:eastAsia="Times New Roman" w:hAnsi="Times New Roman" w:cs="Times New Roman"/>
                <w:kern w:val="24"/>
                <w:sz w:val="18"/>
                <w:szCs w:val="18"/>
                <w:lang w:eastAsia="tr-TR"/>
              </w:rPr>
              <w:t>ASSAN ISKELESI</w:t>
            </w:r>
          </w:p>
        </w:tc>
        <w:tc>
          <w:tcPr>
            <w:tcW w:w="1080" w:type="dxa"/>
            <w:shd w:val="clear" w:color="auto" w:fill="auto"/>
            <w:tcMar>
              <w:top w:w="15" w:type="dxa"/>
              <w:left w:w="15" w:type="dxa"/>
              <w:bottom w:w="0" w:type="dxa"/>
              <w:right w:w="15" w:type="dxa"/>
            </w:tcMar>
            <w:hideMark/>
          </w:tcPr>
          <w:p w:rsidR="001548D7" w:rsidRPr="001548D7" w:rsidRDefault="001548D7" w:rsidP="00CC1E55">
            <w:pPr>
              <w:spacing w:after="0" w:line="251" w:lineRule="exact"/>
              <w:ind w:left="58"/>
              <w:rPr>
                <w:rFonts w:ascii="Times New Roman" w:eastAsia="Times New Roman" w:hAnsi="Times New Roman" w:cs="Times New Roman"/>
                <w:sz w:val="18"/>
                <w:szCs w:val="18"/>
                <w:lang w:eastAsia="tr-TR"/>
              </w:rPr>
            </w:pPr>
            <w:r w:rsidRPr="001548D7">
              <w:rPr>
                <w:rFonts w:ascii="Times New Roman" w:eastAsia="Times New Roman" w:hAnsi="Times New Roman" w:cs="Times New Roman"/>
                <w:kern w:val="24"/>
                <w:sz w:val="18"/>
                <w:szCs w:val="18"/>
                <w:lang w:eastAsia="tr-TR"/>
              </w:rPr>
              <w:t>1.548.945,00</w:t>
            </w:r>
          </w:p>
        </w:tc>
        <w:tc>
          <w:tcPr>
            <w:tcW w:w="1040" w:type="dxa"/>
            <w:shd w:val="clear" w:color="auto" w:fill="auto"/>
            <w:tcMar>
              <w:top w:w="15" w:type="dxa"/>
              <w:left w:w="15" w:type="dxa"/>
              <w:bottom w:w="0" w:type="dxa"/>
              <w:right w:w="15" w:type="dxa"/>
            </w:tcMar>
            <w:hideMark/>
          </w:tcPr>
          <w:p w:rsidR="001548D7" w:rsidRPr="001548D7" w:rsidRDefault="001548D7" w:rsidP="00CC1E55">
            <w:pPr>
              <w:spacing w:after="0" w:line="251" w:lineRule="exact"/>
              <w:ind w:left="43"/>
              <w:rPr>
                <w:rFonts w:ascii="Times New Roman" w:eastAsia="Times New Roman" w:hAnsi="Times New Roman" w:cs="Times New Roman"/>
                <w:sz w:val="18"/>
                <w:szCs w:val="18"/>
                <w:lang w:eastAsia="tr-TR"/>
              </w:rPr>
            </w:pPr>
            <w:r w:rsidRPr="001548D7">
              <w:rPr>
                <w:rFonts w:ascii="Times New Roman" w:eastAsia="Times New Roman" w:hAnsi="Times New Roman" w:cs="Times New Roman"/>
                <w:kern w:val="24"/>
                <w:sz w:val="18"/>
                <w:szCs w:val="18"/>
                <w:lang w:eastAsia="tr-TR"/>
              </w:rPr>
              <w:t>1.549.849,00</w:t>
            </w:r>
          </w:p>
        </w:tc>
        <w:tc>
          <w:tcPr>
            <w:tcW w:w="1040" w:type="dxa"/>
            <w:shd w:val="clear" w:color="auto" w:fill="auto"/>
            <w:tcMar>
              <w:top w:w="15" w:type="dxa"/>
              <w:left w:w="15" w:type="dxa"/>
              <w:bottom w:w="0" w:type="dxa"/>
              <w:right w:w="15" w:type="dxa"/>
            </w:tcMar>
            <w:hideMark/>
          </w:tcPr>
          <w:p w:rsidR="001548D7" w:rsidRPr="001548D7" w:rsidRDefault="001548D7" w:rsidP="00CC1E55">
            <w:pPr>
              <w:spacing w:after="0" w:line="251" w:lineRule="exact"/>
              <w:ind w:left="29"/>
              <w:rPr>
                <w:rFonts w:ascii="Times New Roman" w:eastAsia="Times New Roman" w:hAnsi="Times New Roman" w:cs="Times New Roman"/>
                <w:sz w:val="18"/>
                <w:szCs w:val="18"/>
                <w:lang w:eastAsia="tr-TR"/>
              </w:rPr>
            </w:pPr>
            <w:r w:rsidRPr="001548D7">
              <w:rPr>
                <w:rFonts w:ascii="Times New Roman" w:eastAsia="Times New Roman" w:hAnsi="Times New Roman" w:cs="Times New Roman"/>
                <w:kern w:val="24"/>
                <w:sz w:val="18"/>
                <w:szCs w:val="18"/>
                <w:lang w:eastAsia="tr-TR"/>
              </w:rPr>
              <w:t>3.098.794,00</w:t>
            </w:r>
          </w:p>
        </w:tc>
        <w:tc>
          <w:tcPr>
            <w:tcW w:w="1040" w:type="dxa"/>
            <w:shd w:val="clear" w:color="auto" w:fill="auto"/>
            <w:tcMar>
              <w:top w:w="15" w:type="dxa"/>
              <w:left w:w="15" w:type="dxa"/>
              <w:bottom w:w="0" w:type="dxa"/>
              <w:right w:w="15" w:type="dxa"/>
            </w:tcMar>
            <w:hideMark/>
          </w:tcPr>
          <w:p w:rsidR="001548D7" w:rsidRPr="001548D7" w:rsidRDefault="001548D7" w:rsidP="00CC1E55">
            <w:pPr>
              <w:spacing w:after="0" w:line="251" w:lineRule="exact"/>
              <w:ind w:left="29"/>
              <w:jc w:val="center"/>
              <w:rPr>
                <w:rFonts w:ascii="Times New Roman" w:eastAsia="Times New Roman" w:hAnsi="Times New Roman" w:cs="Times New Roman"/>
                <w:sz w:val="18"/>
                <w:szCs w:val="18"/>
                <w:lang w:eastAsia="tr-TR"/>
              </w:rPr>
            </w:pPr>
            <w:r w:rsidRPr="001548D7">
              <w:rPr>
                <w:rFonts w:ascii="Times New Roman" w:eastAsia="Times New Roman" w:hAnsi="Times New Roman" w:cs="Times New Roman"/>
                <w:kern w:val="24"/>
                <w:sz w:val="18"/>
                <w:szCs w:val="18"/>
                <w:lang w:eastAsia="tr-TR"/>
              </w:rPr>
              <w:t>234</w:t>
            </w:r>
          </w:p>
        </w:tc>
      </w:tr>
      <w:tr w:rsidR="001548D7" w:rsidRPr="001548D7" w:rsidTr="00CC1E55">
        <w:trPr>
          <w:trHeight w:val="722"/>
          <w:jc w:val="center"/>
        </w:trPr>
        <w:tc>
          <w:tcPr>
            <w:tcW w:w="1320" w:type="dxa"/>
            <w:shd w:val="clear" w:color="auto" w:fill="auto"/>
            <w:tcMar>
              <w:top w:w="15" w:type="dxa"/>
              <w:left w:w="15" w:type="dxa"/>
              <w:bottom w:w="0" w:type="dxa"/>
              <w:right w:w="15" w:type="dxa"/>
            </w:tcMar>
            <w:hideMark/>
          </w:tcPr>
          <w:p w:rsidR="001548D7" w:rsidRPr="001548D7" w:rsidRDefault="001548D7" w:rsidP="00CC1E55">
            <w:pPr>
              <w:spacing w:after="0" w:line="240" w:lineRule="auto"/>
              <w:rPr>
                <w:rFonts w:ascii="Times New Roman" w:eastAsia="Times New Roman" w:hAnsi="Times New Roman" w:cs="Times New Roman"/>
                <w:sz w:val="18"/>
                <w:szCs w:val="18"/>
                <w:lang w:eastAsia="tr-TR"/>
              </w:rPr>
            </w:pPr>
            <w:r w:rsidRPr="001548D7">
              <w:rPr>
                <w:rFonts w:ascii="Times New Roman" w:eastAsia="Times New Roman" w:hAnsi="Times New Roman" w:cs="Times New Roman"/>
                <w:b/>
                <w:bCs/>
                <w:kern w:val="24"/>
                <w:sz w:val="18"/>
                <w:szCs w:val="18"/>
                <w:lang w:eastAsia="tr-TR"/>
              </w:rPr>
              <w:t>OCAK/ARALIK</w:t>
            </w:r>
          </w:p>
        </w:tc>
        <w:tc>
          <w:tcPr>
            <w:tcW w:w="1740" w:type="dxa"/>
            <w:shd w:val="clear" w:color="auto" w:fill="auto"/>
            <w:tcMar>
              <w:top w:w="15" w:type="dxa"/>
              <w:left w:w="15" w:type="dxa"/>
              <w:bottom w:w="0" w:type="dxa"/>
              <w:right w:w="15" w:type="dxa"/>
            </w:tcMar>
            <w:hideMark/>
          </w:tcPr>
          <w:p w:rsidR="001548D7" w:rsidRPr="001548D7" w:rsidRDefault="001548D7" w:rsidP="00CC1E55">
            <w:pPr>
              <w:spacing w:after="0" w:line="231" w:lineRule="exact"/>
              <w:ind w:left="43"/>
              <w:rPr>
                <w:rFonts w:ascii="Times New Roman" w:eastAsia="Times New Roman" w:hAnsi="Times New Roman" w:cs="Times New Roman"/>
                <w:sz w:val="18"/>
                <w:szCs w:val="18"/>
                <w:lang w:eastAsia="tr-TR"/>
              </w:rPr>
            </w:pPr>
            <w:r w:rsidRPr="001548D7">
              <w:rPr>
                <w:rFonts w:ascii="Times New Roman" w:eastAsia="Times New Roman" w:hAnsi="Times New Roman" w:cs="Times New Roman"/>
                <w:kern w:val="24"/>
                <w:sz w:val="18"/>
                <w:szCs w:val="18"/>
                <w:lang w:eastAsia="tr-TR"/>
              </w:rPr>
              <w:t>EKMAR DEMIR</w:t>
            </w:r>
          </w:p>
          <w:p w:rsidR="001548D7" w:rsidRPr="001548D7" w:rsidRDefault="001548D7" w:rsidP="00CC1E55">
            <w:pPr>
              <w:spacing w:before="7" w:after="0" w:line="235" w:lineRule="auto"/>
              <w:ind w:left="43" w:right="43" w:firstLine="14"/>
              <w:rPr>
                <w:rFonts w:ascii="Times New Roman" w:eastAsia="Times New Roman" w:hAnsi="Times New Roman" w:cs="Times New Roman"/>
                <w:sz w:val="18"/>
                <w:szCs w:val="18"/>
                <w:lang w:eastAsia="tr-TR"/>
              </w:rPr>
            </w:pPr>
            <w:r w:rsidRPr="001548D7">
              <w:rPr>
                <w:rFonts w:ascii="Times New Roman" w:eastAsia="Times New Roman" w:hAnsi="Times New Roman" w:cs="Times New Roman"/>
                <w:kern w:val="24"/>
                <w:sz w:val="18"/>
                <w:szCs w:val="18"/>
                <w:lang w:eastAsia="tr-TR"/>
              </w:rPr>
              <w:t>ÇELIK AŞ ISKELESI</w:t>
            </w:r>
          </w:p>
        </w:tc>
        <w:tc>
          <w:tcPr>
            <w:tcW w:w="1080" w:type="dxa"/>
            <w:shd w:val="clear" w:color="auto" w:fill="auto"/>
            <w:tcMar>
              <w:top w:w="15" w:type="dxa"/>
              <w:left w:w="15" w:type="dxa"/>
              <w:bottom w:w="0" w:type="dxa"/>
              <w:right w:w="15" w:type="dxa"/>
            </w:tcMar>
            <w:hideMark/>
          </w:tcPr>
          <w:p w:rsidR="001548D7" w:rsidRPr="001548D7" w:rsidRDefault="001548D7" w:rsidP="00CC1E55">
            <w:pPr>
              <w:spacing w:after="0" w:line="231" w:lineRule="exact"/>
              <w:ind w:left="29"/>
              <w:rPr>
                <w:rFonts w:ascii="Times New Roman" w:eastAsia="Times New Roman" w:hAnsi="Times New Roman" w:cs="Times New Roman"/>
                <w:sz w:val="18"/>
                <w:szCs w:val="18"/>
                <w:lang w:eastAsia="tr-TR"/>
              </w:rPr>
            </w:pPr>
            <w:r w:rsidRPr="001548D7">
              <w:rPr>
                <w:rFonts w:ascii="Times New Roman" w:eastAsia="Times New Roman" w:hAnsi="Times New Roman" w:cs="Times New Roman"/>
                <w:kern w:val="24"/>
                <w:sz w:val="18"/>
                <w:szCs w:val="18"/>
                <w:lang w:eastAsia="tr-TR"/>
              </w:rPr>
              <w:t>1.461.757,00</w:t>
            </w:r>
          </w:p>
        </w:tc>
        <w:tc>
          <w:tcPr>
            <w:tcW w:w="1040" w:type="dxa"/>
            <w:shd w:val="clear" w:color="auto" w:fill="auto"/>
            <w:tcMar>
              <w:top w:w="15" w:type="dxa"/>
              <w:left w:w="15" w:type="dxa"/>
              <w:bottom w:w="0" w:type="dxa"/>
              <w:right w:w="15" w:type="dxa"/>
            </w:tcMar>
            <w:hideMark/>
          </w:tcPr>
          <w:p w:rsidR="001548D7" w:rsidRPr="001548D7" w:rsidRDefault="001548D7" w:rsidP="00CC1E55">
            <w:pPr>
              <w:spacing w:after="0" w:line="231" w:lineRule="exact"/>
              <w:ind w:left="43"/>
              <w:rPr>
                <w:rFonts w:ascii="Times New Roman" w:eastAsia="Times New Roman" w:hAnsi="Times New Roman" w:cs="Times New Roman"/>
                <w:sz w:val="18"/>
                <w:szCs w:val="18"/>
                <w:lang w:eastAsia="tr-TR"/>
              </w:rPr>
            </w:pPr>
            <w:r w:rsidRPr="001548D7">
              <w:rPr>
                <w:rFonts w:ascii="Times New Roman" w:eastAsia="Times New Roman" w:hAnsi="Times New Roman" w:cs="Times New Roman"/>
                <w:kern w:val="24"/>
                <w:sz w:val="18"/>
                <w:szCs w:val="18"/>
                <w:lang w:eastAsia="tr-TR"/>
              </w:rPr>
              <w:t>1.399.861,00</w:t>
            </w:r>
          </w:p>
        </w:tc>
        <w:tc>
          <w:tcPr>
            <w:tcW w:w="1040" w:type="dxa"/>
            <w:shd w:val="clear" w:color="auto" w:fill="auto"/>
            <w:tcMar>
              <w:top w:w="15" w:type="dxa"/>
              <w:left w:w="15" w:type="dxa"/>
              <w:bottom w:w="0" w:type="dxa"/>
              <w:right w:w="15" w:type="dxa"/>
            </w:tcMar>
            <w:hideMark/>
          </w:tcPr>
          <w:p w:rsidR="001548D7" w:rsidRPr="001548D7" w:rsidRDefault="001548D7" w:rsidP="00CC1E55">
            <w:pPr>
              <w:spacing w:after="0" w:line="231" w:lineRule="exact"/>
              <w:ind w:left="43"/>
              <w:rPr>
                <w:rFonts w:ascii="Times New Roman" w:eastAsia="Times New Roman" w:hAnsi="Times New Roman" w:cs="Times New Roman"/>
                <w:sz w:val="18"/>
                <w:szCs w:val="18"/>
                <w:lang w:eastAsia="tr-TR"/>
              </w:rPr>
            </w:pPr>
            <w:r w:rsidRPr="001548D7">
              <w:rPr>
                <w:rFonts w:ascii="Times New Roman" w:eastAsia="Times New Roman" w:hAnsi="Times New Roman" w:cs="Times New Roman"/>
                <w:kern w:val="24"/>
                <w:sz w:val="18"/>
                <w:szCs w:val="18"/>
                <w:lang w:eastAsia="tr-TR"/>
              </w:rPr>
              <w:t>2.851.618,00</w:t>
            </w:r>
          </w:p>
        </w:tc>
        <w:tc>
          <w:tcPr>
            <w:tcW w:w="1040" w:type="dxa"/>
            <w:shd w:val="clear" w:color="auto" w:fill="auto"/>
            <w:tcMar>
              <w:top w:w="15" w:type="dxa"/>
              <w:left w:w="15" w:type="dxa"/>
              <w:bottom w:w="0" w:type="dxa"/>
              <w:right w:w="15" w:type="dxa"/>
            </w:tcMar>
            <w:hideMark/>
          </w:tcPr>
          <w:p w:rsidR="001548D7" w:rsidRPr="001548D7" w:rsidRDefault="001548D7" w:rsidP="00CC1E55">
            <w:pPr>
              <w:spacing w:after="0" w:line="231" w:lineRule="exact"/>
              <w:ind w:left="43"/>
              <w:jc w:val="center"/>
              <w:rPr>
                <w:rFonts w:ascii="Times New Roman" w:eastAsia="Times New Roman" w:hAnsi="Times New Roman" w:cs="Times New Roman"/>
                <w:sz w:val="18"/>
                <w:szCs w:val="18"/>
                <w:lang w:eastAsia="tr-TR"/>
              </w:rPr>
            </w:pPr>
            <w:r w:rsidRPr="001548D7">
              <w:rPr>
                <w:rFonts w:ascii="Times New Roman" w:eastAsia="Times New Roman" w:hAnsi="Times New Roman" w:cs="Times New Roman"/>
                <w:kern w:val="24"/>
                <w:sz w:val="18"/>
                <w:szCs w:val="18"/>
                <w:lang w:eastAsia="tr-TR"/>
              </w:rPr>
              <w:t>150</w:t>
            </w:r>
          </w:p>
        </w:tc>
      </w:tr>
      <w:tr w:rsidR="001548D7" w:rsidRPr="001548D7" w:rsidTr="00CC1E55">
        <w:trPr>
          <w:trHeight w:val="335"/>
          <w:jc w:val="center"/>
        </w:trPr>
        <w:tc>
          <w:tcPr>
            <w:tcW w:w="1320" w:type="dxa"/>
            <w:shd w:val="clear" w:color="auto" w:fill="auto"/>
            <w:tcMar>
              <w:top w:w="15" w:type="dxa"/>
              <w:left w:w="15" w:type="dxa"/>
              <w:bottom w:w="0" w:type="dxa"/>
              <w:right w:w="15" w:type="dxa"/>
            </w:tcMar>
            <w:hideMark/>
          </w:tcPr>
          <w:p w:rsidR="001548D7" w:rsidRPr="001548D7" w:rsidRDefault="001548D7" w:rsidP="00CC1E55">
            <w:pPr>
              <w:spacing w:after="0" w:line="240" w:lineRule="auto"/>
              <w:rPr>
                <w:rFonts w:ascii="Times New Roman" w:eastAsia="Times New Roman" w:hAnsi="Times New Roman" w:cs="Times New Roman"/>
                <w:sz w:val="18"/>
                <w:szCs w:val="18"/>
                <w:lang w:eastAsia="tr-TR"/>
              </w:rPr>
            </w:pPr>
            <w:r w:rsidRPr="001548D7">
              <w:rPr>
                <w:rFonts w:ascii="Times New Roman" w:eastAsia="Times New Roman" w:hAnsi="Times New Roman" w:cs="Times New Roman"/>
                <w:b/>
                <w:bCs/>
                <w:kern w:val="24"/>
                <w:sz w:val="18"/>
                <w:szCs w:val="18"/>
                <w:lang w:eastAsia="tr-TR"/>
              </w:rPr>
              <w:t>OCAK/ARALIK</w:t>
            </w:r>
          </w:p>
        </w:tc>
        <w:tc>
          <w:tcPr>
            <w:tcW w:w="1740" w:type="dxa"/>
            <w:shd w:val="clear" w:color="auto" w:fill="auto"/>
            <w:tcMar>
              <w:top w:w="15" w:type="dxa"/>
              <w:left w:w="15" w:type="dxa"/>
              <w:bottom w:w="0" w:type="dxa"/>
              <w:right w:w="15" w:type="dxa"/>
            </w:tcMar>
            <w:hideMark/>
          </w:tcPr>
          <w:p w:rsidR="001548D7" w:rsidRPr="001548D7" w:rsidRDefault="001548D7" w:rsidP="00CC1E55">
            <w:pPr>
              <w:spacing w:after="0" w:line="241" w:lineRule="exact"/>
              <w:ind w:left="43"/>
              <w:rPr>
                <w:rFonts w:ascii="Times New Roman" w:eastAsia="Times New Roman" w:hAnsi="Times New Roman" w:cs="Times New Roman"/>
                <w:sz w:val="18"/>
                <w:szCs w:val="18"/>
                <w:lang w:eastAsia="tr-TR"/>
              </w:rPr>
            </w:pPr>
            <w:r w:rsidRPr="001548D7">
              <w:rPr>
                <w:rFonts w:ascii="Times New Roman" w:eastAsia="Times New Roman" w:hAnsi="Times New Roman" w:cs="Times New Roman"/>
                <w:kern w:val="24"/>
                <w:sz w:val="18"/>
                <w:szCs w:val="18"/>
                <w:lang w:eastAsia="tr-TR"/>
              </w:rPr>
              <w:t>G</w:t>
            </w:r>
            <w:r w:rsidRPr="001548D7">
              <w:rPr>
                <w:rFonts w:ascii="Times New Roman" w:eastAsia="Times New Roman" w:hAnsi="Times New Roman" w:cs="Times New Roman"/>
                <w:spacing w:val="-51"/>
                <w:kern w:val="24"/>
                <w:sz w:val="18"/>
                <w:szCs w:val="18"/>
                <w:lang w:eastAsia="tr-TR"/>
              </w:rPr>
              <w:t xml:space="preserve"> </w:t>
            </w:r>
            <w:r w:rsidRPr="001548D7">
              <w:rPr>
                <w:rFonts w:ascii="Times New Roman" w:eastAsia="Times New Roman" w:hAnsi="Times New Roman" w:cs="Times New Roman"/>
                <w:kern w:val="24"/>
                <w:sz w:val="18"/>
                <w:szCs w:val="18"/>
                <w:lang w:eastAsia="tr-TR"/>
              </w:rPr>
              <w:t>UBRETAŞ</w:t>
            </w:r>
            <w:r w:rsidRPr="001548D7">
              <w:rPr>
                <w:rFonts w:ascii="Times New Roman" w:eastAsia="Times New Roman" w:hAnsi="Times New Roman" w:cs="Times New Roman"/>
                <w:spacing w:val="-23"/>
                <w:kern w:val="24"/>
                <w:sz w:val="18"/>
                <w:szCs w:val="18"/>
                <w:lang w:eastAsia="tr-TR"/>
              </w:rPr>
              <w:t xml:space="preserve"> </w:t>
            </w:r>
            <w:r w:rsidRPr="001548D7">
              <w:rPr>
                <w:rFonts w:ascii="Times New Roman" w:eastAsia="Times New Roman" w:hAnsi="Times New Roman" w:cs="Times New Roman"/>
                <w:kern w:val="24"/>
                <w:sz w:val="18"/>
                <w:szCs w:val="18"/>
                <w:lang w:eastAsia="tr-TR"/>
              </w:rPr>
              <w:t>LIMAN</w:t>
            </w:r>
            <w:r w:rsidRPr="001548D7">
              <w:rPr>
                <w:rFonts w:ascii="Times New Roman" w:eastAsia="Times New Roman" w:hAnsi="Times New Roman" w:cs="Times New Roman"/>
                <w:spacing w:val="-48"/>
                <w:kern w:val="24"/>
                <w:sz w:val="18"/>
                <w:szCs w:val="18"/>
                <w:lang w:eastAsia="tr-TR"/>
              </w:rPr>
              <w:t xml:space="preserve"> </w:t>
            </w:r>
            <w:r w:rsidRPr="001548D7">
              <w:rPr>
                <w:rFonts w:ascii="Times New Roman" w:eastAsia="Times New Roman" w:hAnsi="Times New Roman" w:cs="Times New Roman"/>
                <w:kern w:val="24"/>
                <w:sz w:val="18"/>
                <w:szCs w:val="18"/>
                <w:lang w:eastAsia="tr-TR"/>
              </w:rPr>
              <w:t>I</w:t>
            </w:r>
          </w:p>
        </w:tc>
        <w:tc>
          <w:tcPr>
            <w:tcW w:w="1080" w:type="dxa"/>
            <w:shd w:val="clear" w:color="auto" w:fill="auto"/>
            <w:tcMar>
              <w:top w:w="15" w:type="dxa"/>
              <w:left w:w="15" w:type="dxa"/>
              <w:bottom w:w="0" w:type="dxa"/>
              <w:right w:w="15" w:type="dxa"/>
            </w:tcMar>
            <w:hideMark/>
          </w:tcPr>
          <w:p w:rsidR="001548D7" w:rsidRPr="001548D7" w:rsidRDefault="001548D7" w:rsidP="00CC1E55">
            <w:pPr>
              <w:spacing w:after="0" w:line="241" w:lineRule="exact"/>
              <w:ind w:left="43"/>
              <w:rPr>
                <w:rFonts w:ascii="Times New Roman" w:eastAsia="Times New Roman" w:hAnsi="Times New Roman" w:cs="Times New Roman"/>
                <w:sz w:val="18"/>
                <w:szCs w:val="18"/>
                <w:lang w:eastAsia="tr-TR"/>
              </w:rPr>
            </w:pPr>
            <w:r w:rsidRPr="001548D7">
              <w:rPr>
                <w:rFonts w:ascii="Times New Roman" w:eastAsia="Times New Roman" w:hAnsi="Times New Roman" w:cs="Times New Roman"/>
                <w:kern w:val="24"/>
                <w:sz w:val="18"/>
                <w:szCs w:val="18"/>
                <w:lang w:eastAsia="tr-TR"/>
              </w:rPr>
              <w:t>957.795,00</w:t>
            </w:r>
          </w:p>
        </w:tc>
        <w:tc>
          <w:tcPr>
            <w:tcW w:w="1040" w:type="dxa"/>
            <w:shd w:val="clear" w:color="auto" w:fill="auto"/>
            <w:tcMar>
              <w:top w:w="15" w:type="dxa"/>
              <w:left w:w="15" w:type="dxa"/>
              <w:bottom w:w="0" w:type="dxa"/>
              <w:right w:w="15" w:type="dxa"/>
            </w:tcMar>
            <w:hideMark/>
          </w:tcPr>
          <w:p w:rsidR="001548D7" w:rsidRPr="001548D7" w:rsidRDefault="001548D7" w:rsidP="00CC1E55">
            <w:pPr>
              <w:spacing w:after="0" w:line="241" w:lineRule="exact"/>
              <w:ind w:left="29"/>
              <w:rPr>
                <w:rFonts w:ascii="Times New Roman" w:eastAsia="Times New Roman" w:hAnsi="Times New Roman" w:cs="Times New Roman"/>
                <w:sz w:val="18"/>
                <w:szCs w:val="18"/>
                <w:lang w:eastAsia="tr-TR"/>
              </w:rPr>
            </w:pPr>
            <w:r w:rsidRPr="001548D7">
              <w:rPr>
                <w:rFonts w:ascii="Times New Roman" w:eastAsia="Times New Roman" w:hAnsi="Times New Roman" w:cs="Times New Roman"/>
                <w:kern w:val="24"/>
                <w:sz w:val="18"/>
                <w:szCs w:val="18"/>
                <w:lang w:eastAsia="tr-TR"/>
              </w:rPr>
              <w:t>377.422,00</w:t>
            </w:r>
          </w:p>
        </w:tc>
        <w:tc>
          <w:tcPr>
            <w:tcW w:w="1040" w:type="dxa"/>
            <w:shd w:val="clear" w:color="auto" w:fill="auto"/>
            <w:tcMar>
              <w:top w:w="15" w:type="dxa"/>
              <w:left w:w="15" w:type="dxa"/>
              <w:bottom w:w="0" w:type="dxa"/>
              <w:right w:w="15" w:type="dxa"/>
            </w:tcMar>
            <w:hideMark/>
          </w:tcPr>
          <w:p w:rsidR="001548D7" w:rsidRPr="001548D7" w:rsidRDefault="001548D7" w:rsidP="00CC1E55">
            <w:pPr>
              <w:spacing w:after="0" w:line="241" w:lineRule="exact"/>
              <w:ind w:left="29"/>
              <w:rPr>
                <w:rFonts w:ascii="Times New Roman" w:eastAsia="Times New Roman" w:hAnsi="Times New Roman" w:cs="Times New Roman"/>
                <w:sz w:val="18"/>
                <w:szCs w:val="18"/>
                <w:lang w:eastAsia="tr-TR"/>
              </w:rPr>
            </w:pPr>
            <w:r w:rsidRPr="001548D7">
              <w:rPr>
                <w:rFonts w:ascii="Times New Roman" w:eastAsia="Times New Roman" w:hAnsi="Times New Roman" w:cs="Times New Roman"/>
                <w:kern w:val="24"/>
                <w:sz w:val="18"/>
                <w:szCs w:val="18"/>
                <w:lang w:eastAsia="tr-TR"/>
              </w:rPr>
              <w:t>1.335.217,00</w:t>
            </w:r>
          </w:p>
        </w:tc>
        <w:tc>
          <w:tcPr>
            <w:tcW w:w="1040" w:type="dxa"/>
            <w:shd w:val="clear" w:color="auto" w:fill="auto"/>
            <w:tcMar>
              <w:top w:w="15" w:type="dxa"/>
              <w:left w:w="15" w:type="dxa"/>
              <w:bottom w:w="0" w:type="dxa"/>
              <w:right w:w="15" w:type="dxa"/>
            </w:tcMar>
            <w:hideMark/>
          </w:tcPr>
          <w:p w:rsidR="001548D7" w:rsidRPr="001548D7" w:rsidRDefault="001548D7" w:rsidP="00CC1E55">
            <w:pPr>
              <w:spacing w:after="0" w:line="241" w:lineRule="exact"/>
              <w:ind w:left="43"/>
              <w:jc w:val="center"/>
              <w:rPr>
                <w:rFonts w:ascii="Times New Roman" w:eastAsia="Times New Roman" w:hAnsi="Times New Roman" w:cs="Times New Roman"/>
                <w:sz w:val="18"/>
                <w:szCs w:val="18"/>
                <w:lang w:eastAsia="tr-TR"/>
              </w:rPr>
            </w:pPr>
            <w:r w:rsidRPr="001548D7">
              <w:rPr>
                <w:rFonts w:ascii="Times New Roman" w:eastAsia="Times New Roman" w:hAnsi="Times New Roman" w:cs="Times New Roman"/>
                <w:kern w:val="24"/>
                <w:sz w:val="18"/>
                <w:szCs w:val="18"/>
                <w:lang w:eastAsia="tr-TR"/>
              </w:rPr>
              <w:t>159</w:t>
            </w:r>
          </w:p>
        </w:tc>
      </w:tr>
      <w:tr w:rsidR="001548D7" w:rsidRPr="001548D7" w:rsidTr="00CC1E55">
        <w:trPr>
          <w:trHeight w:val="474"/>
          <w:jc w:val="center"/>
        </w:trPr>
        <w:tc>
          <w:tcPr>
            <w:tcW w:w="1320" w:type="dxa"/>
            <w:shd w:val="clear" w:color="auto" w:fill="auto"/>
            <w:tcMar>
              <w:top w:w="15" w:type="dxa"/>
              <w:left w:w="15" w:type="dxa"/>
              <w:bottom w:w="0" w:type="dxa"/>
              <w:right w:w="15" w:type="dxa"/>
            </w:tcMar>
            <w:hideMark/>
          </w:tcPr>
          <w:p w:rsidR="001548D7" w:rsidRPr="001548D7" w:rsidRDefault="001548D7" w:rsidP="00CC1E55">
            <w:pPr>
              <w:spacing w:after="0" w:line="240" w:lineRule="auto"/>
              <w:rPr>
                <w:rFonts w:ascii="Times New Roman" w:eastAsia="Times New Roman" w:hAnsi="Times New Roman" w:cs="Times New Roman"/>
                <w:sz w:val="18"/>
                <w:szCs w:val="18"/>
                <w:lang w:eastAsia="tr-TR"/>
              </w:rPr>
            </w:pPr>
            <w:r w:rsidRPr="001548D7">
              <w:rPr>
                <w:rFonts w:ascii="Times New Roman" w:eastAsia="Times New Roman" w:hAnsi="Times New Roman" w:cs="Times New Roman"/>
                <w:b/>
                <w:bCs/>
                <w:kern w:val="24"/>
                <w:sz w:val="18"/>
                <w:szCs w:val="18"/>
                <w:lang w:eastAsia="tr-TR"/>
              </w:rPr>
              <w:t>OCAK/ARALIK</w:t>
            </w:r>
          </w:p>
        </w:tc>
        <w:tc>
          <w:tcPr>
            <w:tcW w:w="1740" w:type="dxa"/>
            <w:shd w:val="clear" w:color="auto" w:fill="auto"/>
            <w:tcMar>
              <w:top w:w="15" w:type="dxa"/>
              <w:left w:w="15" w:type="dxa"/>
              <w:bottom w:w="0" w:type="dxa"/>
              <w:right w:w="15" w:type="dxa"/>
            </w:tcMar>
            <w:hideMark/>
          </w:tcPr>
          <w:p w:rsidR="001548D7" w:rsidRPr="001548D7" w:rsidRDefault="001548D7" w:rsidP="00CC1E55">
            <w:pPr>
              <w:spacing w:after="0" w:line="230" w:lineRule="exact"/>
              <w:ind w:left="43"/>
              <w:rPr>
                <w:rFonts w:ascii="Times New Roman" w:eastAsia="Times New Roman" w:hAnsi="Times New Roman" w:cs="Times New Roman"/>
                <w:sz w:val="18"/>
                <w:szCs w:val="18"/>
                <w:lang w:eastAsia="tr-TR"/>
              </w:rPr>
            </w:pPr>
            <w:r w:rsidRPr="001548D7">
              <w:rPr>
                <w:rFonts w:ascii="Times New Roman" w:eastAsia="Times New Roman" w:hAnsi="Times New Roman" w:cs="Times New Roman"/>
                <w:kern w:val="24"/>
                <w:sz w:val="18"/>
                <w:szCs w:val="18"/>
                <w:lang w:eastAsia="tr-TR"/>
              </w:rPr>
              <w:t>SASA</w:t>
            </w:r>
          </w:p>
          <w:p w:rsidR="001548D7" w:rsidRPr="001548D7" w:rsidRDefault="001548D7" w:rsidP="00CC1E55">
            <w:pPr>
              <w:spacing w:after="0" w:line="275" w:lineRule="exact"/>
              <w:ind w:left="43"/>
              <w:rPr>
                <w:rFonts w:ascii="Times New Roman" w:eastAsia="Times New Roman" w:hAnsi="Times New Roman" w:cs="Times New Roman"/>
                <w:sz w:val="18"/>
                <w:szCs w:val="18"/>
                <w:lang w:eastAsia="tr-TR"/>
              </w:rPr>
            </w:pPr>
            <w:r w:rsidRPr="001548D7">
              <w:rPr>
                <w:rFonts w:ascii="Times New Roman" w:eastAsia="Times New Roman" w:hAnsi="Times New Roman" w:cs="Times New Roman"/>
                <w:kern w:val="24"/>
                <w:sz w:val="18"/>
                <w:szCs w:val="18"/>
                <w:lang w:eastAsia="tr-TR"/>
              </w:rPr>
              <w:t>ŞAMANDIRA</w:t>
            </w:r>
          </w:p>
        </w:tc>
        <w:tc>
          <w:tcPr>
            <w:tcW w:w="1080" w:type="dxa"/>
            <w:shd w:val="clear" w:color="auto" w:fill="auto"/>
            <w:tcMar>
              <w:top w:w="15" w:type="dxa"/>
              <w:left w:w="15" w:type="dxa"/>
              <w:bottom w:w="0" w:type="dxa"/>
              <w:right w:w="15" w:type="dxa"/>
            </w:tcMar>
            <w:hideMark/>
          </w:tcPr>
          <w:p w:rsidR="001548D7" w:rsidRPr="001548D7" w:rsidRDefault="001548D7" w:rsidP="00CC1E55">
            <w:pPr>
              <w:spacing w:after="0" w:line="231" w:lineRule="exact"/>
              <w:ind w:left="43"/>
              <w:rPr>
                <w:rFonts w:ascii="Times New Roman" w:eastAsia="Times New Roman" w:hAnsi="Times New Roman" w:cs="Times New Roman"/>
                <w:sz w:val="18"/>
                <w:szCs w:val="18"/>
                <w:lang w:eastAsia="tr-TR"/>
              </w:rPr>
            </w:pPr>
            <w:r w:rsidRPr="001548D7">
              <w:rPr>
                <w:rFonts w:ascii="Times New Roman" w:eastAsia="Times New Roman" w:hAnsi="Times New Roman" w:cs="Times New Roman"/>
                <w:kern w:val="24"/>
                <w:sz w:val="18"/>
                <w:szCs w:val="18"/>
                <w:lang w:eastAsia="tr-TR"/>
              </w:rPr>
              <w:t>421.831,00</w:t>
            </w:r>
          </w:p>
        </w:tc>
        <w:tc>
          <w:tcPr>
            <w:tcW w:w="1040" w:type="dxa"/>
            <w:shd w:val="clear" w:color="auto" w:fill="auto"/>
            <w:tcMar>
              <w:top w:w="15" w:type="dxa"/>
              <w:left w:w="15" w:type="dxa"/>
              <w:bottom w:w="0" w:type="dxa"/>
              <w:right w:w="15" w:type="dxa"/>
            </w:tcMar>
            <w:hideMark/>
          </w:tcPr>
          <w:p w:rsidR="001548D7" w:rsidRPr="001548D7" w:rsidRDefault="001548D7" w:rsidP="00CC1E55">
            <w:pPr>
              <w:spacing w:after="0" w:line="231" w:lineRule="exact"/>
              <w:ind w:left="29"/>
              <w:rPr>
                <w:rFonts w:ascii="Times New Roman" w:eastAsia="Times New Roman" w:hAnsi="Times New Roman" w:cs="Times New Roman"/>
                <w:sz w:val="18"/>
                <w:szCs w:val="18"/>
                <w:lang w:eastAsia="tr-TR"/>
              </w:rPr>
            </w:pPr>
            <w:r w:rsidRPr="001548D7">
              <w:rPr>
                <w:rFonts w:ascii="Times New Roman" w:eastAsia="Times New Roman" w:hAnsi="Times New Roman" w:cs="Times New Roman"/>
                <w:kern w:val="24"/>
                <w:sz w:val="18"/>
                <w:szCs w:val="18"/>
                <w:lang w:eastAsia="tr-TR"/>
              </w:rPr>
              <w:t>31.525,00</w:t>
            </w:r>
          </w:p>
        </w:tc>
        <w:tc>
          <w:tcPr>
            <w:tcW w:w="1040" w:type="dxa"/>
            <w:shd w:val="clear" w:color="auto" w:fill="auto"/>
            <w:tcMar>
              <w:top w:w="15" w:type="dxa"/>
              <w:left w:w="15" w:type="dxa"/>
              <w:bottom w:w="0" w:type="dxa"/>
              <w:right w:w="15" w:type="dxa"/>
            </w:tcMar>
            <w:hideMark/>
          </w:tcPr>
          <w:p w:rsidR="001548D7" w:rsidRPr="001548D7" w:rsidRDefault="001548D7" w:rsidP="00CC1E55">
            <w:pPr>
              <w:spacing w:after="0" w:line="231" w:lineRule="exact"/>
              <w:ind w:left="29"/>
              <w:rPr>
                <w:rFonts w:ascii="Times New Roman" w:eastAsia="Times New Roman" w:hAnsi="Times New Roman" w:cs="Times New Roman"/>
                <w:sz w:val="18"/>
                <w:szCs w:val="18"/>
                <w:lang w:eastAsia="tr-TR"/>
              </w:rPr>
            </w:pPr>
            <w:r w:rsidRPr="001548D7">
              <w:rPr>
                <w:rFonts w:ascii="Times New Roman" w:eastAsia="Times New Roman" w:hAnsi="Times New Roman" w:cs="Times New Roman"/>
                <w:kern w:val="24"/>
                <w:sz w:val="18"/>
                <w:szCs w:val="18"/>
                <w:lang w:eastAsia="tr-TR"/>
              </w:rPr>
              <w:t>453.356,00</w:t>
            </w:r>
          </w:p>
        </w:tc>
        <w:tc>
          <w:tcPr>
            <w:tcW w:w="1040" w:type="dxa"/>
            <w:shd w:val="clear" w:color="auto" w:fill="auto"/>
            <w:tcMar>
              <w:top w:w="15" w:type="dxa"/>
              <w:left w:w="15" w:type="dxa"/>
              <w:bottom w:w="0" w:type="dxa"/>
              <w:right w:w="15" w:type="dxa"/>
            </w:tcMar>
            <w:hideMark/>
          </w:tcPr>
          <w:p w:rsidR="001548D7" w:rsidRPr="001548D7" w:rsidRDefault="001548D7" w:rsidP="00CC1E55">
            <w:pPr>
              <w:spacing w:after="0" w:line="231" w:lineRule="exact"/>
              <w:ind w:left="29"/>
              <w:jc w:val="center"/>
              <w:rPr>
                <w:rFonts w:ascii="Times New Roman" w:eastAsia="Times New Roman" w:hAnsi="Times New Roman" w:cs="Times New Roman"/>
                <w:sz w:val="18"/>
                <w:szCs w:val="18"/>
                <w:lang w:eastAsia="tr-TR"/>
              </w:rPr>
            </w:pPr>
            <w:r w:rsidRPr="001548D7">
              <w:rPr>
                <w:rFonts w:ascii="Times New Roman" w:eastAsia="Times New Roman" w:hAnsi="Times New Roman" w:cs="Times New Roman"/>
                <w:kern w:val="24"/>
                <w:sz w:val="18"/>
                <w:szCs w:val="18"/>
                <w:lang w:eastAsia="tr-TR"/>
              </w:rPr>
              <w:t>60</w:t>
            </w:r>
          </w:p>
        </w:tc>
      </w:tr>
      <w:tr w:rsidR="001548D7" w:rsidRPr="001548D7" w:rsidTr="00CC1E55">
        <w:trPr>
          <w:trHeight w:val="528"/>
          <w:jc w:val="center"/>
        </w:trPr>
        <w:tc>
          <w:tcPr>
            <w:tcW w:w="1320" w:type="dxa"/>
            <w:shd w:val="clear" w:color="auto" w:fill="auto"/>
            <w:tcMar>
              <w:top w:w="15" w:type="dxa"/>
              <w:left w:w="15" w:type="dxa"/>
              <w:bottom w:w="0" w:type="dxa"/>
              <w:right w:w="15" w:type="dxa"/>
            </w:tcMar>
            <w:hideMark/>
          </w:tcPr>
          <w:p w:rsidR="001548D7" w:rsidRPr="001548D7" w:rsidRDefault="001548D7" w:rsidP="00CC1E55">
            <w:pPr>
              <w:spacing w:after="0" w:line="240" w:lineRule="auto"/>
              <w:rPr>
                <w:rFonts w:ascii="Times New Roman" w:eastAsia="Times New Roman" w:hAnsi="Times New Roman" w:cs="Times New Roman"/>
                <w:sz w:val="18"/>
                <w:szCs w:val="18"/>
                <w:lang w:eastAsia="tr-TR"/>
              </w:rPr>
            </w:pPr>
            <w:r w:rsidRPr="001548D7">
              <w:rPr>
                <w:rFonts w:ascii="Times New Roman" w:eastAsia="Times New Roman" w:hAnsi="Times New Roman" w:cs="Times New Roman"/>
                <w:b/>
                <w:bCs/>
                <w:kern w:val="24"/>
                <w:sz w:val="18"/>
                <w:szCs w:val="18"/>
                <w:lang w:eastAsia="tr-TR"/>
              </w:rPr>
              <w:t>OCAK/ARALIK</w:t>
            </w:r>
          </w:p>
        </w:tc>
        <w:tc>
          <w:tcPr>
            <w:tcW w:w="1740" w:type="dxa"/>
            <w:shd w:val="clear" w:color="auto" w:fill="auto"/>
            <w:tcMar>
              <w:top w:w="15" w:type="dxa"/>
              <w:left w:w="15" w:type="dxa"/>
              <w:bottom w:w="0" w:type="dxa"/>
              <w:right w:w="15" w:type="dxa"/>
            </w:tcMar>
            <w:hideMark/>
          </w:tcPr>
          <w:p w:rsidR="001548D7" w:rsidRPr="001548D7" w:rsidRDefault="001548D7" w:rsidP="00CC1E55">
            <w:pPr>
              <w:spacing w:after="0" w:line="223" w:lineRule="exact"/>
              <w:ind w:left="43"/>
              <w:rPr>
                <w:rFonts w:ascii="Times New Roman" w:eastAsia="Times New Roman" w:hAnsi="Times New Roman" w:cs="Times New Roman"/>
                <w:sz w:val="18"/>
                <w:szCs w:val="18"/>
                <w:lang w:eastAsia="tr-TR"/>
              </w:rPr>
            </w:pPr>
            <w:r w:rsidRPr="001548D7">
              <w:rPr>
                <w:rFonts w:ascii="Times New Roman" w:eastAsia="Times New Roman" w:hAnsi="Times New Roman" w:cs="Times New Roman"/>
                <w:kern w:val="24"/>
                <w:sz w:val="18"/>
                <w:szCs w:val="18"/>
                <w:lang w:eastAsia="tr-TR"/>
              </w:rPr>
              <w:t>PETROL</w:t>
            </w:r>
          </w:p>
          <w:p w:rsidR="001548D7" w:rsidRPr="001548D7" w:rsidRDefault="001548D7" w:rsidP="00CC1E55">
            <w:pPr>
              <w:spacing w:after="0" w:line="302" w:lineRule="exact"/>
              <w:ind w:left="43"/>
              <w:rPr>
                <w:rFonts w:ascii="Times New Roman" w:eastAsia="Times New Roman" w:hAnsi="Times New Roman" w:cs="Times New Roman"/>
                <w:sz w:val="18"/>
                <w:szCs w:val="18"/>
                <w:lang w:eastAsia="tr-TR"/>
              </w:rPr>
            </w:pPr>
            <w:r w:rsidRPr="001548D7">
              <w:rPr>
                <w:rFonts w:ascii="Times New Roman" w:eastAsia="Times New Roman" w:hAnsi="Times New Roman" w:cs="Times New Roman"/>
                <w:kern w:val="24"/>
                <w:sz w:val="18"/>
                <w:szCs w:val="18"/>
                <w:lang w:eastAsia="tr-TR"/>
              </w:rPr>
              <w:t>OFISI SAMANDIRA</w:t>
            </w:r>
          </w:p>
        </w:tc>
        <w:tc>
          <w:tcPr>
            <w:tcW w:w="1080" w:type="dxa"/>
            <w:shd w:val="clear" w:color="auto" w:fill="auto"/>
            <w:tcMar>
              <w:top w:w="15" w:type="dxa"/>
              <w:left w:w="15" w:type="dxa"/>
              <w:bottom w:w="0" w:type="dxa"/>
              <w:right w:w="15" w:type="dxa"/>
            </w:tcMar>
            <w:hideMark/>
          </w:tcPr>
          <w:p w:rsidR="001548D7" w:rsidRPr="001548D7" w:rsidRDefault="001548D7" w:rsidP="00CC1E55">
            <w:pPr>
              <w:spacing w:after="0" w:line="243" w:lineRule="exact"/>
              <w:ind w:left="43"/>
              <w:rPr>
                <w:rFonts w:ascii="Times New Roman" w:eastAsia="Times New Roman" w:hAnsi="Times New Roman" w:cs="Times New Roman"/>
                <w:sz w:val="18"/>
                <w:szCs w:val="18"/>
                <w:lang w:eastAsia="tr-TR"/>
              </w:rPr>
            </w:pPr>
            <w:r w:rsidRPr="001548D7">
              <w:rPr>
                <w:rFonts w:ascii="Times New Roman" w:eastAsia="Times New Roman" w:hAnsi="Times New Roman" w:cs="Times New Roman"/>
                <w:kern w:val="24"/>
                <w:sz w:val="18"/>
                <w:szCs w:val="18"/>
                <w:lang w:eastAsia="tr-TR"/>
              </w:rPr>
              <w:t>468.378,00</w:t>
            </w:r>
          </w:p>
        </w:tc>
        <w:tc>
          <w:tcPr>
            <w:tcW w:w="1040" w:type="dxa"/>
            <w:shd w:val="clear" w:color="auto" w:fill="auto"/>
            <w:tcMar>
              <w:top w:w="15" w:type="dxa"/>
              <w:left w:w="15" w:type="dxa"/>
              <w:bottom w:w="0" w:type="dxa"/>
              <w:right w:w="15" w:type="dxa"/>
            </w:tcMar>
            <w:hideMark/>
          </w:tcPr>
          <w:p w:rsidR="001548D7" w:rsidRPr="001548D7" w:rsidRDefault="001548D7" w:rsidP="00CC1E55">
            <w:pPr>
              <w:spacing w:after="0" w:line="240" w:lineRule="auto"/>
              <w:ind w:left="43"/>
              <w:rPr>
                <w:rFonts w:ascii="Times New Roman" w:eastAsia="Times New Roman" w:hAnsi="Times New Roman" w:cs="Times New Roman"/>
                <w:sz w:val="18"/>
                <w:szCs w:val="18"/>
                <w:lang w:eastAsia="tr-TR"/>
              </w:rPr>
            </w:pPr>
            <w:r w:rsidRPr="001548D7">
              <w:rPr>
                <w:rFonts w:ascii="Times New Roman" w:eastAsia="Times New Roman" w:hAnsi="Times New Roman" w:cs="Times New Roman"/>
                <w:kern w:val="24"/>
                <w:sz w:val="18"/>
                <w:szCs w:val="18"/>
                <w:lang w:eastAsia="tr-TR"/>
              </w:rPr>
              <w:t>***</w:t>
            </w:r>
          </w:p>
        </w:tc>
        <w:tc>
          <w:tcPr>
            <w:tcW w:w="1040" w:type="dxa"/>
            <w:shd w:val="clear" w:color="auto" w:fill="auto"/>
            <w:tcMar>
              <w:top w:w="15" w:type="dxa"/>
              <w:left w:w="15" w:type="dxa"/>
              <w:bottom w:w="0" w:type="dxa"/>
              <w:right w:w="15" w:type="dxa"/>
            </w:tcMar>
            <w:hideMark/>
          </w:tcPr>
          <w:p w:rsidR="001548D7" w:rsidRPr="001548D7" w:rsidRDefault="001548D7" w:rsidP="00CC1E55">
            <w:pPr>
              <w:spacing w:after="0" w:line="236" w:lineRule="exact"/>
              <w:ind w:left="29"/>
              <w:rPr>
                <w:rFonts w:ascii="Times New Roman" w:eastAsia="Times New Roman" w:hAnsi="Times New Roman" w:cs="Times New Roman"/>
                <w:sz w:val="18"/>
                <w:szCs w:val="18"/>
                <w:lang w:eastAsia="tr-TR"/>
              </w:rPr>
            </w:pPr>
            <w:r w:rsidRPr="001548D7">
              <w:rPr>
                <w:rFonts w:ascii="Times New Roman" w:eastAsia="Times New Roman" w:hAnsi="Times New Roman" w:cs="Times New Roman"/>
                <w:kern w:val="24"/>
                <w:sz w:val="18"/>
                <w:szCs w:val="18"/>
                <w:lang w:eastAsia="tr-TR"/>
              </w:rPr>
              <w:t>468.378,00</w:t>
            </w:r>
          </w:p>
        </w:tc>
        <w:tc>
          <w:tcPr>
            <w:tcW w:w="1040" w:type="dxa"/>
            <w:shd w:val="clear" w:color="auto" w:fill="auto"/>
            <w:tcMar>
              <w:top w:w="15" w:type="dxa"/>
              <w:left w:w="15" w:type="dxa"/>
              <w:bottom w:w="0" w:type="dxa"/>
              <w:right w:w="15" w:type="dxa"/>
            </w:tcMar>
            <w:hideMark/>
          </w:tcPr>
          <w:p w:rsidR="001548D7" w:rsidRPr="001548D7" w:rsidRDefault="001548D7" w:rsidP="00CC1E55">
            <w:pPr>
              <w:spacing w:after="0" w:line="236" w:lineRule="exact"/>
              <w:ind w:left="29"/>
              <w:jc w:val="center"/>
              <w:rPr>
                <w:rFonts w:ascii="Times New Roman" w:eastAsia="Times New Roman" w:hAnsi="Times New Roman" w:cs="Times New Roman"/>
                <w:sz w:val="18"/>
                <w:szCs w:val="18"/>
                <w:lang w:eastAsia="tr-TR"/>
              </w:rPr>
            </w:pPr>
            <w:r w:rsidRPr="001548D7">
              <w:rPr>
                <w:rFonts w:ascii="Times New Roman" w:eastAsia="Times New Roman" w:hAnsi="Times New Roman" w:cs="Times New Roman"/>
                <w:kern w:val="24"/>
                <w:sz w:val="18"/>
                <w:szCs w:val="18"/>
                <w:lang w:eastAsia="tr-TR"/>
              </w:rPr>
              <w:t>26</w:t>
            </w:r>
          </w:p>
        </w:tc>
      </w:tr>
      <w:tr w:rsidR="001548D7" w:rsidRPr="001548D7" w:rsidTr="00CC1E55">
        <w:trPr>
          <w:trHeight w:val="482"/>
          <w:jc w:val="center"/>
        </w:trPr>
        <w:tc>
          <w:tcPr>
            <w:tcW w:w="1320" w:type="dxa"/>
            <w:shd w:val="clear" w:color="auto" w:fill="auto"/>
            <w:tcMar>
              <w:top w:w="15" w:type="dxa"/>
              <w:left w:w="15" w:type="dxa"/>
              <w:bottom w:w="0" w:type="dxa"/>
              <w:right w:w="15" w:type="dxa"/>
            </w:tcMar>
            <w:hideMark/>
          </w:tcPr>
          <w:p w:rsidR="001548D7" w:rsidRPr="001548D7" w:rsidRDefault="001548D7" w:rsidP="00CC1E55">
            <w:pPr>
              <w:spacing w:after="0" w:line="245" w:lineRule="exact"/>
              <w:ind w:left="29"/>
              <w:rPr>
                <w:rFonts w:ascii="Times New Roman" w:eastAsia="Times New Roman" w:hAnsi="Times New Roman" w:cs="Times New Roman"/>
                <w:sz w:val="18"/>
                <w:szCs w:val="18"/>
                <w:lang w:eastAsia="tr-TR"/>
              </w:rPr>
            </w:pPr>
            <w:r w:rsidRPr="001548D7">
              <w:rPr>
                <w:rFonts w:ascii="Times New Roman" w:eastAsia="Times New Roman" w:hAnsi="Times New Roman" w:cs="Times New Roman"/>
                <w:b/>
                <w:bCs/>
                <w:kern w:val="24"/>
                <w:sz w:val="18"/>
                <w:szCs w:val="18"/>
                <w:lang w:eastAsia="tr-TR"/>
              </w:rPr>
              <w:t>GENEL</w:t>
            </w:r>
          </w:p>
          <w:p w:rsidR="001548D7" w:rsidRPr="001548D7" w:rsidRDefault="001548D7" w:rsidP="00CC1E55">
            <w:pPr>
              <w:spacing w:after="0" w:line="275" w:lineRule="exact"/>
              <w:ind w:left="43"/>
              <w:rPr>
                <w:rFonts w:ascii="Times New Roman" w:eastAsia="Times New Roman" w:hAnsi="Times New Roman" w:cs="Times New Roman"/>
                <w:sz w:val="18"/>
                <w:szCs w:val="18"/>
                <w:lang w:eastAsia="tr-TR"/>
              </w:rPr>
            </w:pPr>
            <w:r w:rsidRPr="001548D7">
              <w:rPr>
                <w:rFonts w:ascii="Times New Roman" w:eastAsia="Times New Roman" w:hAnsi="Times New Roman" w:cs="Times New Roman"/>
                <w:b/>
                <w:bCs/>
                <w:kern w:val="24"/>
                <w:sz w:val="18"/>
                <w:szCs w:val="18"/>
                <w:lang w:eastAsia="tr-TR"/>
              </w:rPr>
              <w:t>TOPLAM</w:t>
            </w:r>
          </w:p>
        </w:tc>
        <w:tc>
          <w:tcPr>
            <w:tcW w:w="1740" w:type="dxa"/>
            <w:shd w:val="clear" w:color="auto" w:fill="auto"/>
            <w:tcMar>
              <w:top w:w="15" w:type="dxa"/>
              <w:left w:w="15" w:type="dxa"/>
              <w:bottom w:w="0" w:type="dxa"/>
              <w:right w:w="15" w:type="dxa"/>
            </w:tcMar>
            <w:hideMark/>
          </w:tcPr>
          <w:p w:rsidR="001548D7" w:rsidRPr="001548D7" w:rsidRDefault="001548D7" w:rsidP="00CC1E55">
            <w:pPr>
              <w:spacing w:after="0" w:line="240" w:lineRule="auto"/>
              <w:ind w:left="43"/>
              <w:rPr>
                <w:rFonts w:ascii="Times New Roman" w:eastAsia="Times New Roman" w:hAnsi="Times New Roman" w:cs="Times New Roman"/>
                <w:sz w:val="18"/>
                <w:szCs w:val="18"/>
                <w:lang w:eastAsia="tr-TR"/>
              </w:rPr>
            </w:pPr>
            <w:r w:rsidRPr="001548D7">
              <w:rPr>
                <w:rFonts w:ascii="Times New Roman" w:eastAsia="Times New Roman" w:hAnsi="Times New Roman" w:cs="Times New Roman"/>
                <w:b/>
                <w:bCs/>
                <w:kern w:val="24"/>
                <w:sz w:val="18"/>
                <w:szCs w:val="18"/>
                <w:lang w:eastAsia="tr-TR"/>
              </w:rPr>
              <w:t> </w:t>
            </w:r>
          </w:p>
        </w:tc>
        <w:tc>
          <w:tcPr>
            <w:tcW w:w="1080" w:type="dxa"/>
            <w:shd w:val="clear" w:color="auto" w:fill="auto"/>
            <w:tcMar>
              <w:top w:w="15" w:type="dxa"/>
              <w:left w:w="15" w:type="dxa"/>
              <w:bottom w:w="0" w:type="dxa"/>
              <w:right w:w="15" w:type="dxa"/>
            </w:tcMar>
            <w:hideMark/>
          </w:tcPr>
          <w:p w:rsidR="001548D7" w:rsidRPr="001548D7" w:rsidRDefault="001548D7" w:rsidP="00CC1E55">
            <w:pPr>
              <w:spacing w:after="0" w:line="236" w:lineRule="exact"/>
              <w:ind w:left="43"/>
              <w:rPr>
                <w:rFonts w:ascii="Times New Roman" w:eastAsia="Times New Roman" w:hAnsi="Times New Roman" w:cs="Times New Roman"/>
                <w:sz w:val="18"/>
                <w:szCs w:val="18"/>
                <w:lang w:eastAsia="tr-TR"/>
              </w:rPr>
            </w:pPr>
            <w:r w:rsidRPr="001548D7">
              <w:rPr>
                <w:rFonts w:ascii="Times New Roman" w:eastAsia="Times New Roman" w:hAnsi="Times New Roman" w:cs="Times New Roman"/>
                <w:b/>
                <w:bCs/>
                <w:kern w:val="24"/>
                <w:sz w:val="18"/>
                <w:szCs w:val="18"/>
                <w:lang w:eastAsia="tr-TR"/>
              </w:rPr>
              <w:t>20.355.897</w:t>
            </w:r>
          </w:p>
        </w:tc>
        <w:tc>
          <w:tcPr>
            <w:tcW w:w="1040" w:type="dxa"/>
            <w:shd w:val="clear" w:color="auto" w:fill="auto"/>
            <w:tcMar>
              <w:top w:w="15" w:type="dxa"/>
              <w:left w:w="15" w:type="dxa"/>
              <w:bottom w:w="0" w:type="dxa"/>
              <w:right w:w="15" w:type="dxa"/>
            </w:tcMar>
            <w:hideMark/>
          </w:tcPr>
          <w:p w:rsidR="001548D7" w:rsidRPr="001548D7" w:rsidRDefault="001548D7" w:rsidP="00CC1E55">
            <w:pPr>
              <w:spacing w:after="0" w:line="236" w:lineRule="exact"/>
              <w:ind w:left="43"/>
              <w:rPr>
                <w:rFonts w:ascii="Times New Roman" w:eastAsia="Times New Roman" w:hAnsi="Times New Roman" w:cs="Times New Roman"/>
                <w:sz w:val="18"/>
                <w:szCs w:val="18"/>
                <w:lang w:eastAsia="tr-TR"/>
              </w:rPr>
            </w:pPr>
            <w:r w:rsidRPr="001548D7">
              <w:rPr>
                <w:rFonts w:ascii="Times New Roman" w:eastAsia="Times New Roman" w:hAnsi="Times New Roman" w:cs="Times New Roman"/>
                <w:b/>
                <w:bCs/>
                <w:kern w:val="24"/>
                <w:sz w:val="18"/>
                <w:szCs w:val="18"/>
                <w:lang w:eastAsia="tr-TR"/>
              </w:rPr>
              <w:t>13.498.828</w:t>
            </w:r>
          </w:p>
        </w:tc>
        <w:tc>
          <w:tcPr>
            <w:tcW w:w="1040" w:type="dxa"/>
            <w:shd w:val="clear" w:color="auto" w:fill="auto"/>
            <w:tcMar>
              <w:top w:w="15" w:type="dxa"/>
              <w:left w:w="15" w:type="dxa"/>
              <w:bottom w:w="0" w:type="dxa"/>
              <w:right w:w="15" w:type="dxa"/>
            </w:tcMar>
            <w:hideMark/>
          </w:tcPr>
          <w:p w:rsidR="001548D7" w:rsidRPr="001548D7" w:rsidRDefault="001548D7" w:rsidP="00CC1E55">
            <w:pPr>
              <w:spacing w:after="0" w:line="236" w:lineRule="exact"/>
              <w:ind w:left="29"/>
              <w:rPr>
                <w:rFonts w:ascii="Times New Roman" w:eastAsia="Times New Roman" w:hAnsi="Times New Roman" w:cs="Times New Roman"/>
                <w:sz w:val="18"/>
                <w:szCs w:val="18"/>
                <w:lang w:eastAsia="tr-TR"/>
              </w:rPr>
            </w:pPr>
            <w:r w:rsidRPr="001548D7">
              <w:rPr>
                <w:rFonts w:ascii="Times New Roman" w:eastAsia="Times New Roman" w:hAnsi="Times New Roman" w:cs="Times New Roman"/>
                <w:b/>
                <w:bCs/>
                <w:kern w:val="24"/>
                <w:sz w:val="18"/>
                <w:szCs w:val="18"/>
                <w:lang w:eastAsia="tr-TR"/>
              </w:rPr>
              <w:t>33.844.725</w:t>
            </w:r>
          </w:p>
        </w:tc>
        <w:tc>
          <w:tcPr>
            <w:tcW w:w="1040" w:type="dxa"/>
            <w:shd w:val="clear" w:color="auto" w:fill="auto"/>
            <w:tcMar>
              <w:top w:w="15" w:type="dxa"/>
              <w:left w:w="15" w:type="dxa"/>
              <w:bottom w:w="0" w:type="dxa"/>
              <w:right w:w="15" w:type="dxa"/>
            </w:tcMar>
            <w:hideMark/>
          </w:tcPr>
          <w:p w:rsidR="001548D7" w:rsidRPr="001548D7" w:rsidRDefault="001548D7" w:rsidP="00CC1E55">
            <w:pPr>
              <w:spacing w:after="0" w:line="236" w:lineRule="exact"/>
              <w:ind w:left="29"/>
              <w:rPr>
                <w:rFonts w:ascii="Times New Roman" w:eastAsia="Times New Roman" w:hAnsi="Times New Roman" w:cs="Times New Roman"/>
                <w:sz w:val="18"/>
                <w:szCs w:val="18"/>
                <w:lang w:eastAsia="tr-TR"/>
              </w:rPr>
            </w:pPr>
            <w:r w:rsidRPr="001548D7">
              <w:rPr>
                <w:rFonts w:ascii="Times New Roman" w:eastAsia="Times New Roman" w:hAnsi="Times New Roman" w:cs="Times New Roman"/>
                <w:b/>
                <w:bCs/>
                <w:kern w:val="24"/>
                <w:sz w:val="18"/>
                <w:szCs w:val="18"/>
                <w:lang w:eastAsia="tr-TR"/>
              </w:rPr>
              <w:t xml:space="preserve">         2.732</w:t>
            </w:r>
          </w:p>
        </w:tc>
      </w:tr>
    </w:tbl>
    <w:p w:rsidR="001548D7" w:rsidRPr="001548D7" w:rsidRDefault="001548D7" w:rsidP="001548D7">
      <w:pPr>
        <w:rPr>
          <w:rFonts w:ascii="Times New Roman" w:hAnsi="Times New Roman" w:cs="Times New Roman"/>
          <w:sz w:val="24"/>
          <w:szCs w:val="24"/>
        </w:rPr>
      </w:pPr>
    </w:p>
    <w:p w:rsidR="00BA4D49" w:rsidRPr="001548D7" w:rsidRDefault="001548D7" w:rsidP="001548D7">
      <w:pPr>
        <w:ind w:firstLine="708"/>
        <w:jc w:val="both"/>
        <w:rPr>
          <w:rFonts w:ascii="Times New Roman" w:hAnsi="Times New Roman" w:cs="Times New Roman"/>
          <w:sz w:val="24"/>
          <w:szCs w:val="24"/>
        </w:rPr>
      </w:pPr>
      <w:r w:rsidRPr="001548D7">
        <w:rPr>
          <w:rFonts w:ascii="Times New Roman" w:hAnsi="Times New Roman" w:cs="Times New Roman"/>
          <w:sz w:val="24"/>
          <w:szCs w:val="24"/>
        </w:rPr>
        <w:t xml:space="preserve">Hatay’da 50.000 dönümlük araziye kurulacak olan Hassa Organize Sanayi Bölgesi ve </w:t>
      </w:r>
      <w:proofErr w:type="spellStart"/>
      <w:r w:rsidRPr="001548D7">
        <w:rPr>
          <w:rFonts w:ascii="Times New Roman" w:hAnsi="Times New Roman" w:cs="Times New Roman"/>
          <w:sz w:val="24"/>
          <w:szCs w:val="24"/>
        </w:rPr>
        <w:t>Amanos</w:t>
      </w:r>
      <w:proofErr w:type="spellEnd"/>
      <w:r w:rsidRPr="001548D7">
        <w:rPr>
          <w:rFonts w:ascii="Times New Roman" w:hAnsi="Times New Roman" w:cs="Times New Roman"/>
          <w:sz w:val="24"/>
          <w:szCs w:val="24"/>
        </w:rPr>
        <w:t xml:space="preserve"> Tüneli gibi yatırımların tamamlanması ve diğer sektörlere </w:t>
      </w:r>
      <w:proofErr w:type="gramStart"/>
      <w:r w:rsidRPr="001548D7">
        <w:rPr>
          <w:rFonts w:ascii="Times New Roman" w:hAnsi="Times New Roman" w:cs="Times New Roman"/>
          <w:sz w:val="24"/>
          <w:szCs w:val="24"/>
        </w:rPr>
        <w:t>entegre</w:t>
      </w:r>
      <w:proofErr w:type="gramEnd"/>
      <w:r w:rsidRPr="001548D7">
        <w:rPr>
          <w:rFonts w:ascii="Times New Roman" w:hAnsi="Times New Roman" w:cs="Times New Roman"/>
          <w:sz w:val="24"/>
          <w:szCs w:val="24"/>
        </w:rPr>
        <w:t xml:space="preserve"> edilmesiyle, limanlarımızın yıllık </w:t>
      </w:r>
      <w:proofErr w:type="spellStart"/>
      <w:r w:rsidRPr="001548D7">
        <w:rPr>
          <w:rFonts w:ascii="Times New Roman" w:hAnsi="Times New Roman" w:cs="Times New Roman"/>
          <w:sz w:val="24"/>
          <w:szCs w:val="24"/>
        </w:rPr>
        <w:t>elleçleme</w:t>
      </w:r>
      <w:proofErr w:type="spellEnd"/>
      <w:r w:rsidRPr="001548D7">
        <w:rPr>
          <w:rFonts w:ascii="Times New Roman" w:hAnsi="Times New Roman" w:cs="Times New Roman"/>
          <w:sz w:val="24"/>
          <w:szCs w:val="24"/>
        </w:rPr>
        <w:t xml:space="preserve"> kapasitesinin artacağı öngörülmektedir. Ayrıca yapımı devam eden Karadeniz Akdeniz Bölünmüş Yol Projesi’nin tamamlanmasının ardından, Akdeniz’deki illerimiz Karadeniz’deki illerimize ve Kuzey-İskandinav ülkelerine erişimde nakliye maliyetleri açısından önemli bir avantaj sağlamış olacaktır. Aynı şekilde Karadeniz’deki illerimiz de, hem Akdeniz’e hem de İskenderun Limanı üzerinden Ortadoğu ve Kuzey Afrika ülkelerine ulaşımda ciddi bir lojistik avantaja sahip olacaktır.</w:t>
      </w:r>
    </w:p>
    <w:sectPr w:rsidR="00BA4D49" w:rsidRPr="001548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4CE"/>
    <w:rsid w:val="001548D7"/>
    <w:rsid w:val="004A64CE"/>
    <w:rsid w:val="00BA4D49"/>
    <w:rsid w:val="00FE3B6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FF8066-2718-440C-8E02-149FD48E9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345</Words>
  <Characters>1971</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SEZİN</cp:lastModifiedBy>
  <cp:revision>2</cp:revision>
  <dcterms:created xsi:type="dcterms:W3CDTF">2021-04-07T13:26:00Z</dcterms:created>
  <dcterms:modified xsi:type="dcterms:W3CDTF">2021-04-07T13:26:00Z</dcterms:modified>
</cp:coreProperties>
</file>