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D" w:rsidRPr="0062742D" w:rsidRDefault="0062742D" w:rsidP="0062742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742D">
        <w:rPr>
          <w:b/>
          <w:sz w:val="32"/>
          <w:szCs w:val="32"/>
        </w:rPr>
        <w:t>Hassa Dörtyol (Amanos) Tüneli projesi</w:t>
      </w:r>
    </w:p>
    <w:p w:rsidR="0062742D" w:rsidRPr="0062742D" w:rsidRDefault="0062742D" w:rsidP="0062742D">
      <w:pPr>
        <w:jc w:val="both"/>
        <w:rPr>
          <w:sz w:val="30"/>
          <w:szCs w:val="30"/>
        </w:rPr>
      </w:pPr>
      <w:r w:rsidRPr="0062742D">
        <w:rPr>
          <w:sz w:val="30"/>
          <w:szCs w:val="30"/>
        </w:rPr>
        <w:tab/>
        <w:t>Hassa Dörtyol Tüneli projesi kapsamında; Amanos Dağlarının Kuzey ve Güney ucundan sağlanan Güneydoğu Anadolu Bölgesi’ndeki şehirlerin ulaşım mesafesi ile Kahramanmaraş bağlantılı Doğu Anadolu Bölgesi’nin ulaşım mesafelerinde ve ulaşım sürelerinde önemli ölçüde kısalmalar sağlanacaktır.</w:t>
      </w:r>
    </w:p>
    <w:p w:rsidR="0062742D" w:rsidRPr="0062742D" w:rsidRDefault="0062742D" w:rsidP="0062742D">
      <w:pPr>
        <w:pStyle w:val="ListeParagraf"/>
        <w:numPr>
          <w:ilvl w:val="0"/>
          <w:numId w:val="1"/>
        </w:numPr>
        <w:jc w:val="both"/>
        <w:rPr>
          <w:sz w:val="30"/>
          <w:szCs w:val="30"/>
        </w:rPr>
      </w:pPr>
      <w:r w:rsidRPr="0062742D">
        <w:rPr>
          <w:sz w:val="30"/>
          <w:szCs w:val="30"/>
        </w:rPr>
        <w:t>Gaziantep - İskenderun arası 221 Km’den 136 Km’ye,</w:t>
      </w:r>
    </w:p>
    <w:p w:rsidR="0062742D" w:rsidRPr="0062742D" w:rsidRDefault="0062742D" w:rsidP="0062742D">
      <w:pPr>
        <w:pStyle w:val="ListeParagraf"/>
        <w:numPr>
          <w:ilvl w:val="0"/>
          <w:numId w:val="1"/>
        </w:numPr>
        <w:jc w:val="both"/>
        <w:rPr>
          <w:sz w:val="30"/>
          <w:szCs w:val="30"/>
        </w:rPr>
      </w:pPr>
      <w:r w:rsidRPr="0062742D">
        <w:rPr>
          <w:sz w:val="30"/>
          <w:szCs w:val="30"/>
        </w:rPr>
        <w:t>Kahramanmaraş-İskenderun arası 186 Km’den 151 Km’ye,</w:t>
      </w:r>
    </w:p>
    <w:p w:rsidR="0062742D" w:rsidRPr="0062742D" w:rsidRDefault="0062742D" w:rsidP="0062742D">
      <w:pPr>
        <w:pStyle w:val="ListeParagraf"/>
        <w:numPr>
          <w:ilvl w:val="0"/>
          <w:numId w:val="1"/>
        </w:numPr>
        <w:jc w:val="both"/>
        <w:rPr>
          <w:sz w:val="30"/>
          <w:szCs w:val="30"/>
        </w:rPr>
      </w:pPr>
      <w:r w:rsidRPr="0062742D">
        <w:rPr>
          <w:sz w:val="30"/>
          <w:szCs w:val="30"/>
        </w:rPr>
        <w:t>Kilis - İskenderun arası 153 Km’den 113 Km’ye inecektir.</w:t>
      </w:r>
    </w:p>
    <w:p w:rsidR="0062742D" w:rsidRPr="0062742D" w:rsidRDefault="0062742D" w:rsidP="0062742D">
      <w:pPr>
        <w:ind w:firstLine="708"/>
        <w:jc w:val="both"/>
        <w:rPr>
          <w:sz w:val="30"/>
          <w:szCs w:val="30"/>
        </w:rPr>
      </w:pPr>
      <w:r w:rsidRPr="0062742D">
        <w:rPr>
          <w:sz w:val="30"/>
          <w:szCs w:val="30"/>
        </w:rPr>
        <w:t>Hassa-Dörtyol (Amanos) Tüneli projesine ilişkin olarak, elektronik ve mekanik altyapı gibi teknik detayları içeren proj</w:t>
      </w:r>
      <w:r w:rsidR="00C243D7">
        <w:rPr>
          <w:sz w:val="30"/>
          <w:szCs w:val="30"/>
        </w:rPr>
        <w:t>elendirme süreci ve bu sürece</w:t>
      </w:r>
      <w:r w:rsidRPr="0062742D">
        <w:rPr>
          <w:sz w:val="30"/>
          <w:szCs w:val="30"/>
        </w:rPr>
        <w:t xml:space="preserve"> ilişkin bürokrat</w:t>
      </w:r>
      <w:r w:rsidR="00C243D7">
        <w:rPr>
          <w:sz w:val="30"/>
          <w:szCs w:val="30"/>
        </w:rPr>
        <w:t>ik işlemlerin tamamlanması,</w:t>
      </w:r>
      <w:r w:rsidRPr="0062742D">
        <w:rPr>
          <w:sz w:val="30"/>
          <w:szCs w:val="30"/>
        </w:rPr>
        <w:t xml:space="preserve"> projenin somut olarak hayata geçirilmesi ve tünelin inşasına ilişkin ihale hazırlık sürecinin sonuçlandırılması önem arz etmektedir.</w:t>
      </w:r>
    </w:p>
    <w:p w:rsidR="0062742D" w:rsidRDefault="0062742D" w:rsidP="0062742D">
      <w:pPr>
        <w:ind w:firstLine="708"/>
        <w:jc w:val="both"/>
        <w:rPr>
          <w:sz w:val="30"/>
          <w:szCs w:val="30"/>
        </w:rPr>
      </w:pPr>
      <w:r w:rsidRPr="0062742D">
        <w:rPr>
          <w:sz w:val="30"/>
          <w:szCs w:val="30"/>
        </w:rPr>
        <w:t xml:space="preserve">Bu projenin hayata geçirilmesi, lojistik sektörü ve diğer sektörlerle entegre edilmesiyle hem zamandan hem de ulaşım maliyetlerinden önemli ölçüde tasarruf sağlanmış olacaktır. </w:t>
      </w:r>
    </w:p>
    <w:p w:rsidR="0062742D" w:rsidRDefault="0062742D" w:rsidP="0062742D">
      <w:pPr>
        <w:ind w:firstLine="708"/>
        <w:jc w:val="both"/>
        <w:rPr>
          <w:sz w:val="30"/>
          <w:szCs w:val="30"/>
        </w:rPr>
      </w:pPr>
      <w:r w:rsidRPr="0062742D">
        <w:rPr>
          <w:sz w:val="30"/>
          <w:szCs w:val="30"/>
        </w:rPr>
        <w:t xml:space="preserve">Bu tünelin, ülke ve Hatay ekonomisine önemli katkılar sağlayacağı, iç ve dış ticareti hareketlendireceği tahmin edilmektedir. </w:t>
      </w:r>
    </w:p>
    <w:p w:rsidR="00095FE7" w:rsidRPr="0062742D" w:rsidRDefault="0062742D" w:rsidP="0062742D">
      <w:pPr>
        <w:ind w:firstLine="708"/>
        <w:jc w:val="both"/>
        <w:rPr>
          <w:sz w:val="30"/>
          <w:szCs w:val="30"/>
        </w:rPr>
      </w:pPr>
      <w:r w:rsidRPr="0062742D">
        <w:rPr>
          <w:sz w:val="30"/>
          <w:szCs w:val="30"/>
        </w:rPr>
        <w:t>Dolayısıyla en verimli modelin belirlenerek, Hassa Dörtyol</w:t>
      </w:r>
      <w:r w:rsidR="00857FF7">
        <w:rPr>
          <w:sz w:val="30"/>
          <w:szCs w:val="30"/>
        </w:rPr>
        <w:t xml:space="preserve"> </w:t>
      </w:r>
      <w:r>
        <w:rPr>
          <w:sz w:val="30"/>
          <w:szCs w:val="30"/>
        </w:rPr>
        <w:t>Tünel</w:t>
      </w:r>
      <w:r w:rsidRPr="0062742D">
        <w:rPr>
          <w:sz w:val="30"/>
          <w:szCs w:val="30"/>
        </w:rPr>
        <w:t xml:space="preserve"> projesinin bir an önce tamamlanması ve faaliyete geçmesi genel b</w:t>
      </w:r>
      <w:r>
        <w:rPr>
          <w:sz w:val="30"/>
          <w:szCs w:val="30"/>
        </w:rPr>
        <w:t>eklentilerimiz arasında yer almaktadır.</w:t>
      </w:r>
    </w:p>
    <w:sectPr w:rsidR="00095FE7" w:rsidRPr="0062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262E0"/>
    <w:multiLevelType w:val="hybridMultilevel"/>
    <w:tmpl w:val="EAF66984"/>
    <w:lvl w:ilvl="0" w:tplc="B1D271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B"/>
    <w:rsid w:val="001D6FB5"/>
    <w:rsid w:val="00364D3C"/>
    <w:rsid w:val="0062742D"/>
    <w:rsid w:val="00847862"/>
    <w:rsid w:val="00857FF7"/>
    <w:rsid w:val="00A77A4B"/>
    <w:rsid w:val="00C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66DC-AA49-4663-8E84-8F2F2ABC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User</cp:lastModifiedBy>
  <cp:revision>2</cp:revision>
  <dcterms:created xsi:type="dcterms:W3CDTF">2021-02-05T13:52:00Z</dcterms:created>
  <dcterms:modified xsi:type="dcterms:W3CDTF">2021-02-05T13:52:00Z</dcterms:modified>
</cp:coreProperties>
</file>