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HAnsi" w:hAnsi="Times New Roman" w:cs="Times New Roman"/>
          <w:sz w:val="26"/>
          <w:szCs w:val="26"/>
          <w:lang w:eastAsia="en-US"/>
        </w:rPr>
        <w:id w:val="1476108560"/>
        <w:docPartObj>
          <w:docPartGallery w:val="Cover Pages"/>
          <w:docPartUnique/>
        </w:docPartObj>
      </w:sdtPr>
      <w:sdtEndPr/>
      <w:sdtContent>
        <w:p w:rsidR="00B41BA6" w:rsidRPr="00873912" w:rsidRDefault="00B93010">
          <w:pPr>
            <w:pStyle w:val="AralkYok"/>
            <w:rPr>
              <w:rFonts w:ascii="Times New Roman" w:hAnsi="Times New Roman" w:cs="Times New Roman"/>
              <w:sz w:val="26"/>
              <w:szCs w:val="26"/>
            </w:rPr>
          </w:pPr>
          <w:r w:rsidRPr="00873912">
            <w:rPr>
              <w:rFonts w:ascii="Times New Roman" w:hAnsi="Times New Roman" w:cs="Times New Roman"/>
              <w:noProof/>
              <w:sz w:val="26"/>
              <w:szCs w:val="26"/>
            </w:rPr>
            <w:drawing>
              <wp:inline distT="0" distB="0" distL="0" distR="0">
                <wp:extent cx="5760720" cy="922020"/>
                <wp:effectExtent l="0" t="0" r="0" b="0"/>
                <wp:docPr id="4" name="Resim 4" descr="C:\Users\User\AppData\Local\Microsoft\Windows\INetCache\Content.Word\iskenderun-ticaret-ve-sanayi-odasi-sertifikal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iskenderun-ticaret-ve-sanayi-odasi-sertifikali-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rsidR="00B41BA6" w:rsidRPr="00873912" w:rsidRDefault="00B41BA6" w:rsidP="00B41BA6">
          <w:pPr>
            <w:jc w:val="center"/>
            <w:rPr>
              <w:rFonts w:ascii="Times New Roman" w:hAnsi="Times New Roman" w:cs="Times New Roman"/>
              <w:sz w:val="26"/>
              <w:szCs w:val="26"/>
            </w:rPr>
          </w:pPr>
          <w:r w:rsidRPr="00873912">
            <w:rPr>
              <w:rFonts w:ascii="Times New Roman" w:hAnsi="Times New Roman" w:cs="Times New Roman"/>
              <w:noProof/>
              <w:sz w:val="26"/>
              <w:szCs w:val="26"/>
              <w:lang w:eastAsia="tr-TR"/>
            </w:rPr>
            <mc:AlternateContent>
              <mc:Choice Requires="wps">
                <w:drawing>
                  <wp:anchor distT="0" distB="0" distL="114300" distR="114300" simplePos="0" relativeHeight="251661312" behindDoc="0" locked="0" layoutInCell="1" allowOverlap="1">
                    <wp:simplePos x="0" y="0"/>
                    <wp:positionH relativeFrom="page">
                      <wp:posOffset>1010285</wp:posOffset>
                    </wp:positionH>
                    <wp:positionV relativeFrom="margin">
                      <wp:posOffset>1348740</wp:posOffset>
                    </wp:positionV>
                    <wp:extent cx="5943600" cy="914400"/>
                    <wp:effectExtent l="0" t="0" r="0" b="381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2E74B5" w:themeColor="accent1" w:themeShade="BF"/>
                                    <w:sz w:val="52"/>
                                    <w:szCs w:val="52"/>
                                  </w:rPr>
                                  <w:alias w:val="Başlık"/>
                                  <w:tag w:val=""/>
                                  <w:id w:val="1966772150"/>
                                  <w:dataBinding w:prefixMappings="xmlns:ns0='http://purl.org/dc/elements/1.1/' xmlns:ns1='http://schemas.openxmlformats.org/package/2006/metadata/core-properties' " w:xpath="/ns1:coreProperties[1]/ns0:title[1]" w:storeItemID="{6C3C8BC8-F283-45AE-878A-BAB7291924A1}"/>
                                  <w:text/>
                                </w:sdtPr>
                                <w:sdtEndPr/>
                                <w:sdtContent>
                                  <w:p w:rsidR="00B41BA6" w:rsidRPr="00747A7C" w:rsidRDefault="00B41BA6" w:rsidP="00B41BA6">
                                    <w:pPr>
                                      <w:pStyle w:val="AralkYok"/>
                                      <w:jc w:val="center"/>
                                      <w:rPr>
                                        <w:rFonts w:ascii="Times New Roman" w:eastAsiaTheme="majorEastAsia" w:hAnsi="Times New Roman" w:cs="Times New Roman"/>
                                        <w:b/>
                                        <w:caps/>
                                        <w:color w:val="2E74B5" w:themeColor="accent1" w:themeShade="BF"/>
                                        <w:sz w:val="52"/>
                                        <w:szCs w:val="52"/>
                                      </w:rPr>
                                    </w:pPr>
                                    <w:r w:rsidRPr="00747A7C">
                                      <w:rPr>
                                        <w:rFonts w:ascii="Times New Roman" w:eastAsiaTheme="majorEastAsia" w:hAnsi="Times New Roman" w:cs="Times New Roman"/>
                                        <w:b/>
                                        <w:color w:val="2E74B5" w:themeColor="accent1" w:themeShade="BF"/>
                                        <w:sz w:val="52"/>
                                        <w:szCs w:val="52"/>
                                      </w:rPr>
                                      <w:t>HATAY TARIM SEKTÖRÜ</w:t>
                                    </w:r>
                                  </w:p>
                                </w:sdtContent>
                              </w:sdt>
                              <w:p w:rsidR="00B41BA6" w:rsidRPr="0049657D" w:rsidRDefault="007B41B4" w:rsidP="00B41BA6">
                                <w:pPr>
                                  <w:pStyle w:val="AralkYok"/>
                                  <w:spacing w:before="120"/>
                                  <w:jc w:val="center"/>
                                  <w:rPr>
                                    <w:b/>
                                    <w:color w:val="2F5496" w:themeColor="accent5" w:themeShade="BF"/>
                                    <w:sz w:val="60"/>
                                    <w:szCs w:val="60"/>
                                  </w:rPr>
                                </w:pPr>
                                <w:sdt>
                                  <w:sdtPr>
                                    <w:rPr>
                                      <w:rFonts w:ascii="Times New Roman" w:hAnsi="Times New Roman" w:cs="Times New Roman"/>
                                      <w:b/>
                                      <w:color w:val="2F5496" w:themeColor="accent5" w:themeShade="BF"/>
                                      <w:sz w:val="52"/>
                                      <w:szCs w:val="52"/>
                                    </w:rPr>
                                    <w:alias w:val="Alt Başlık"/>
                                    <w:tag w:val=""/>
                                    <w:id w:val="-1462951637"/>
                                    <w:dataBinding w:prefixMappings="xmlns:ns0='http://purl.org/dc/elements/1.1/' xmlns:ns1='http://schemas.openxmlformats.org/package/2006/metadata/core-properties' " w:xpath="/ns1:coreProperties[1]/ns0:subject[1]" w:storeItemID="{6C3C8BC8-F283-45AE-878A-BAB7291924A1}"/>
                                    <w:text/>
                                  </w:sdtPr>
                                  <w:sdtEndPr/>
                                  <w:sdtContent>
                                    <w:r w:rsidR="00B41BA6" w:rsidRPr="00747A7C">
                                      <w:rPr>
                                        <w:rFonts w:ascii="Times New Roman" w:hAnsi="Times New Roman" w:cs="Times New Roman"/>
                                        <w:b/>
                                        <w:color w:val="2F5496" w:themeColor="accent5" w:themeShade="BF"/>
                                        <w:sz w:val="52"/>
                                        <w:szCs w:val="52"/>
                                      </w:rPr>
                                      <w:t>SORUN VE ÇÖZÜM ÖNERİLERİ</w:t>
                                    </w:r>
                                  </w:sdtContent>
                                </w:sdt>
                              </w:p>
                              <w:p w:rsidR="00B41BA6" w:rsidRDefault="00B41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Metin Kutusu 62" o:spid="_x0000_s1026" type="#_x0000_t202" style="position:absolute;left:0;text-align:left;margin-left:79.55pt;margin-top:106.2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" filled="f" stroked="f" strokeweight=".5pt">
                    <v:textbox style="mso-fit-shape-to-text:t">
                      <w:txbxContent>
                        <w:sdt>
                          <w:sdtPr>
                            <w:rPr>
                              <w:rFonts w:ascii="Times New Roman" w:eastAsiaTheme="majorEastAsia" w:hAnsi="Times New Roman" w:cs="Times New Roman"/>
                              <w:b/>
                              <w:caps/>
                              <w:color w:val="2E74B5" w:themeColor="accent1" w:themeShade="BF"/>
                              <w:sz w:val="52"/>
                              <w:szCs w:val="52"/>
                            </w:rPr>
                            <w:alias w:val="Başlık"/>
                            <w:tag w:val=""/>
                            <w:id w:val="1966772150"/>
                            <w:dataBinding w:prefixMappings="xmlns:ns0='http://purl.org/dc/elements/1.1/' xmlns:ns1='http://schemas.openxmlformats.org/package/2006/metadata/core-properties' " w:xpath="/ns1:coreProperties[1]/ns0:title[1]" w:storeItemID="{6C3C8BC8-F283-45AE-878A-BAB7291924A1}"/>
                            <w:text/>
                          </w:sdtPr>
                          <w:sdtContent>
                            <w:p w:rsidR="00B41BA6" w:rsidRPr="00747A7C" w:rsidRDefault="00B41BA6" w:rsidP="00B41BA6">
                              <w:pPr>
                                <w:pStyle w:val="AralkYok"/>
                                <w:jc w:val="center"/>
                                <w:rPr>
                                  <w:rFonts w:ascii="Times New Roman" w:eastAsiaTheme="majorEastAsia" w:hAnsi="Times New Roman" w:cs="Times New Roman"/>
                                  <w:b/>
                                  <w:caps/>
                                  <w:color w:val="2E74B5" w:themeColor="accent1" w:themeShade="BF"/>
                                  <w:sz w:val="52"/>
                                  <w:szCs w:val="52"/>
                                </w:rPr>
                              </w:pPr>
                              <w:r w:rsidRPr="00747A7C">
                                <w:rPr>
                                  <w:rFonts w:ascii="Times New Roman" w:eastAsiaTheme="majorEastAsia" w:hAnsi="Times New Roman" w:cs="Times New Roman"/>
                                  <w:b/>
                                  <w:color w:val="2E74B5" w:themeColor="accent1" w:themeShade="BF"/>
                                  <w:sz w:val="52"/>
                                  <w:szCs w:val="52"/>
                                </w:rPr>
                                <w:t>HATAY TARIM SEKTÖRÜ</w:t>
                              </w:r>
                            </w:p>
                          </w:sdtContent>
                        </w:sdt>
                        <w:p w:rsidR="00B41BA6" w:rsidRPr="0049657D" w:rsidRDefault="00B41BA6" w:rsidP="00B41BA6">
                          <w:pPr>
                            <w:pStyle w:val="AralkYok"/>
                            <w:spacing w:before="120"/>
                            <w:jc w:val="center"/>
                            <w:rPr>
                              <w:b/>
                              <w:color w:val="2F5496" w:themeColor="accent5" w:themeShade="BF"/>
                              <w:sz w:val="60"/>
                              <w:szCs w:val="60"/>
                            </w:rPr>
                          </w:pPr>
                          <w:sdt>
                            <w:sdtPr>
                              <w:rPr>
                                <w:rFonts w:ascii="Times New Roman" w:hAnsi="Times New Roman" w:cs="Times New Roman"/>
                                <w:b/>
                                <w:color w:val="2F5496" w:themeColor="accent5" w:themeShade="BF"/>
                                <w:sz w:val="52"/>
                                <w:szCs w:val="52"/>
                              </w:rPr>
                              <w:alias w:val="Alt Başlık"/>
                              <w:tag w:val=""/>
                              <w:id w:val="-1462951637"/>
                              <w:dataBinding w:prefixMappings="xmlns:ns0='http://purl.org/dc/elements/1.1/' xmlns:ns1='http://schemas.openxmlformats.org/package/2006/metadata/core-properties' " w:xpath="/ns1:coreProperties[1]/ns0:subject[1]" w:storeItemID="{6C3C8BC8-F283-45AE-878A-BAB7291924A1}"/>
                              <w:text/>
                            </w:sdtPr>
                            <w:sdtContent>
                              <w:r w:rsidRPr="00747A7C">
                                <w:rPr>
                                  <w:rFonts w:ascii="Times New Roman" w:hAnsi="Times New Roman" w:cs="Times New Roman"/>
                                  <w:b/>
                                  <w:color w:val="2F5496" w:themeColor="accent5" w:themeShade="BF"/>
                                  <w:sz w:val="52"/>
                                  <w:szCs w:val="52"/>
                                </w:rPr>
                                <w:t>SORUN VE ÇÖZÜM ÖNERİLERİ</w:t>
                              </w:r>
                            </w:sdtContent>
                          </w:sdt>
                        </w:p>
                        <w:p w:rsidR="00B41BA6" w:rsidRDefault="00B41BA6"/>
                      </w:txbxContent>
                    </v:textbox>
                    <w10:wrap anchorx="page" anchory="margin"/>
                  </v:shape>
                </w:pict>
              </mc:Fallback>
            </mc:AlternateContent>
          </w:r>
          <w:r w:rsidRPr="00873912">
            <w:rPr>
              <w:rFonts w:ascii="Times New Roman" w:hAnsi="Times New Roman" w:cs="Times New Roman"/>
              <w:noProof/>
              <w:sz w:val="26"/>
              <w:szCs w:val="26"/>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BA6" w:rsidRPr="00747A7C" w:rsidRDefault="007B41B4" w:rsidP="00B41BA6">
                                <w:pPr>
                                  <w:pStyle w:val="AralkYok"/>
                                  <w:jc w:val="center"/>
                                  <w:rPr>
                                    <w:rFonts w:ascii="Times New Roman" w:hAnsi="Times New Roman" w:cs="Times New Roman"/>
                                    <w:b/>
                                    <w:color w:val="2F5496" w:themeColor="accent5" w:themeShade="BF"/>
                                    <w:sz w:val="48"/>
                                    <w:szCs w:val="48"/>
                                  </w:rPr>
                                </w:pPr>
                                <w:sdt>
                                  <w:sdtPr>
                                    <w:rPr>
                                      <w:rFonts w:ascii="Times New Roman" w:hAnsi="Times New Roman" w:cs="Times New Roman"/>
                                      <w:b/>
                                      <w:color w:val="2F5496" w:themeColor="accent5" w:themeShade="BF"/>
                                      <w:sz w:val="48"/>
                                      <w:szCs w:val="48"/>
                                    </w:rPr>
                                    <w:alias w:val="Okul"/>
                                    <w:tag w:val="Okul"/>
                                    <w:id w:val="-1105108712"/>
                                    <w:dataBinding w:prefixMappings="xmlns:ns0='http://schemas.openxmlformats.org/officeDocument/2006/extended-properties' " w:xpath="/ns0:Properties[1]/ns0:Company[1]" w:storeItemID="{6668398D-A668-4E3E-A5EB-62B293D839F1}"/>
                                    <w:text/>
                                  </w:sdtPr>
                                  <w:sdtEndPr/>
                                  <w:sdtContent>
                                    <w:r w:rsidR="00B41BA6" w:rsidRPr="00747A7C">
                                      <w:rPr>
                                        <w:rFonts w:ascii="Times New Roman" w:hAnsi="Times New Roman" w:cs="Times New Roman"/>
                                        <w:b/>
                                        <w:color w:val="2F5496" w:themeColor="accent5" w:themeShade="BF"/>
                                        <w:sz w:val="48"/>
                                        <w:szCs w:val="48"/>
                                      </w:rPr>
                                      <w:t>Levent Hakkı YILMAZ</w:t>
                                    </w:r>
                                  </w:sdtContent>
                                </w:sdt>
                              </w:p>
                              <w:sdt>
                                <w:sdtPr>
                                  <w:rPr>
                                    <w:rFonts w:ascii="Times New Roman" w:hAnsi="Times New Roman" w:cs="Times New Roman"/>
                                    <w:b/>
                                    <w:color w:val="2F5496" w:themeColor="accent5" w:themeShade="BF"/>
                                    <w:sz w:val="48"/>
                                    <w:szCs w:val="48"/>
                                  </w:rPr>
                                  <w:alias w:val="Kurs"/>
                                  <w:tag w:val="Kurs"/>
                                  <w:id w:val="718010230"/>
                                  <w:dataBinding w:prefixMappings="xmlns:ns0='http://purl.org/dc/elements/1.1/' xmlns:ns1='http://schemas.openxmlformats.org/package/2006/metadata/core-properties' " w:xpath="/ns1:coreProperties[1]/ns1:category[1]" w:storeItemID="{6C3C8BC8-F283-45AE-878A-BAB7291924A1}"/>
                                  <w:text/>
                                </w:sdtPr>
                                <w:sdtEndPr/>
                                <w:sdtContent>
                                  <w:p w:rsidR="00B41BA6" w:rsidRPr="00747A7C" w:rsidRDefault="00B41BA6" w:rsidP="00B41BA6">
                                    <w:pPr>
                                      <w:pStyle w:val="AralkYok"/>
                                      <w:jc w:val="center"/>
                                      <w:rPr>
                                        <w:rFonts w:ascii="Times New Roman" w:hAnsi="Times New Roman" w:cs="Times New Roman"/>
                                        <w:b/>
                                        <w:color w:val="2F5496" w:themeColor="accent5" w:themeShade="BF"/>
                                        <w:sz w:val="48"/>
                                        <w:szCs w:val="48"/>
                                      </w:rPr>
                                    </w:pPr>
                                    <w:r w:rsidRPr="00747A7C">
                                      <w:rPr>
                                        <w:rFonts w:ascii="Times New Roman" w:hAnsi="Times New Roman" w:cs="Times New Roman"/>
                                        <w:b/>
                                        <w:color w:val="2F5496" w:themeColor="accent5" w:themeShade="BF"/>
                                        <w:sz w:val="48"/>
                                        <w:szCs w:val="48"/>
                                      </w:rPr>
                                      <w:t>İskenderun Ticaret ve Sanayi Odası Yönetim Kurulu Başkanı</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Metin Kutusu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nfAIAAF8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" filled="f" stroked="f" strokeweight=".5pt">
                    <v:textbox style="mso-fit-shape-to-text:t" inset="0,0,0,0">
                      <w:txbxContent>
                        <w:p w:rsidR="00B41BA6" w:rsidRPr="00747A7C" w:rsidRDefault="00B41BA6" w:rsidP="00B41BA6">
                          <w:pPr>
                            <w:pStyle w:val="AralkYok"/>
                            <w:jc w:val="center"/>
                            <w:rPr>
                              <w:rFonts w:ascii="Times New Roman" w:hAnsi="Times New Roman" w:cs="Times New Roman"/>
                              <w:b/>
                              <w:color w:val="2F5496" w:themeColor="accent5" w:themeShade="BF"/>
                              <w:sz w:val="48"/>
                              <w:szCs w:val="48"/>
                            </w:rPr>
                          </w:pPr>
                          <w:sdt>
                            <w:sdtPr>
                              <w:rPr>
                                <w:rFonts w:ascii="Times New Roman" w:hAnsi="Times New Roman" w:cs="Times New Roman"/>
                                <w:b/>
                                <w:color w:val="2F5496" w:themeColor="accent5" w:themeShade="BF"/>
                                <w:sz w:val="48"/>
                                <w:szCs w:val="48"/>
                              </w:rPr>
                              <w:alias w:val="Okul"/>
                              <w:tag w:val="Okul"/>
                              <w:id w:val="-1105108712"/>
                              <w:dataBinding w:prefixMappings="xmlns:ns0='http://schemas.openxmlformats.org/officeDocument/2006/extended-properties' " w:xpath="/ns0:Properties[1]/ns0:Company[1]" w:storeItemID="{6668398D-A668-4E3E-A5EB-62B293D839F1}"/>
                              <w:text/>
                            </w:sdtPr>
                            <w:sdtContent>
                              <w:r w:rsidRPr="00747A7C">
                                <w:rPr>
                                  <w:rFonts w:ascii="Times New Roman" w:hAnsi="Times New Roman" w:cs="Times New Roman"/>
                                  <w:b/>
                                  <w:color w:val="2F5496" w:themeColor="accent5" w:themeShade="BF"/>
                                  <w:sz w:val="48"/>
                                  <w:szCs w:val="48"/>
                                </w:rPr>
                                <w:t>Levent Hakkı YILMAZ</w:t>
                              </w:r>
                            </w:sdtContent>
                          </w:sdt>
                        </w:p>
                        <w:sdt>
                          <w:sdtPr>
                            <w:rPr>
                              <w:rFonts w:ascii="Times New Roman" w:hAnsi="Times New Roman" w:cs="Times New Roman"/>
                              <w:b/>
                              <w:color w:val="2F5496" w:themeColor="accent5" w:themeShade="BF"/>
                              <w:sz w:val="48"/>
                              <w:szCs w:val="48"/>
                            </w:rPr>
                            <w:alias w:val="Kurs"/>
                            <w:tag w:val="Kurs"/>
                            <w:id w:val="718010230"/>
                            <w:dataBinding w:prefixMappings="xmlns:ns0='http://purl.org/dc/elements/1.1/' xmlns:ns1='http://schemas.openxmlformats.org/package/2006/metadata/core-properties' " w:xpath="/ns1:coreProperties[1]/ns1:category[1]" w:storeItemID="{6C3C8BC8-F283-45AE-878A-BAB7291924A1}"/>
                            <w:text/>
                          </w:sdtPr>
                          <w:sdtContent>
                            <w:p w:rsidR="00B41BA6" w:rsidRPr="00747A7C" w:rsidRDefault="00B41BA6" w:rsidP="00B41BA6">
                              <w:pPr>
                                <w:pStyle w:val="AralkYok"/>
                                <w:jc w:val="center"/>
                                <w:rPr>
                                  <w:rFonts w:ascii="Times New Roman" w:hAnsi="Times New Roman" w:cs="Times New Roman"/>
                                  <w:b/>
                                  <w:color w:val="2F5496" w:themeColor="accent5" w:themeShade="BF"/>
                                  <w:sz w:val="48"/>
                                  <w:szCs w:val="48"/>
                                </w:rPr>
                              </w:pPr>
                              <w:r w:rsidRPr="00747A7C">
                                <w:rPr>
                                  <w:rFonts w:ascii="Times New Roman" w:hAnsi="Times New Roman" w:cs="Times New Roman"/>
                                  <w:b/>
                                  <w:color w:val="2F5496" w:themeColor="accent5" w:themeShade="BF"/>
                                  <w:sz w:val="48"/>
                                  <w:szCs w:val="48"/>
                                </w:rPr>
                                <w:t>İskenderun Ticaret ve Sanayi Odası Yönetim Kurulu Başkanı</w:t>
                              </w:r>
                            </w:p>
                          </w:sdtContent>
                        </w:sdt>
                      </w:txbxContent>
                    </v:textbox>
                    <w10:wrap anchorx="page" anchory="margin"/>
                  </v:shape>
                </w:pict>
              </mc:Fallback>
            </mc:AlternateContent>
          </w:r>
        </w:p>
        <w:p w:rsidR="00B41BA6" w:rsidRPr="00873912" w:rsidRDefault="0049657D">
          <w:pPr>
            <w:rPr>
              <w:rFonts w:ascii="Times New Roman" w:hAnsi="Times New Roman" w:cs="Times New Roman"/>
              <w:sz w:val="26"/>
              <w:szCs w:val="26"/>
            </w:rPr>
          </w:pPr>
          <w:r w:rsidRPr="0049657D">
            <w:rPr>
              <w:rFonts w:ascii="Times New Roman" w:hAnsi="Times New Roman" w:cs="Times New Roman"/>
              <w:noProof/>
              <w:sz w:val="26"/>
              <w:szCs w:val="26"/>
              <w:lang w:eastAsia="tr-TR"/>
            </w:rPr>
            <mc:AlternateContent>
              <mc:Choice Requires="wps">
                <w:drawing>
                  <wp:anchor distT="91440" distB="91440" distL="137160" distR="137160" simplePos="0" relativeHeight="251663360" behindDoc="0" locked="0" layoutInCell="0" allowOverlap="1" wp14:anchorId="1B5363C1" wp14:editId="6926AC17">
                    <wp:simplePos x="0" y="0"/>
                    <wp:positionH relativeFrom="margin">
                      <wp:posOffset>2696210</wp:posOffset>
                    </wp:positionH>
                    <wp:positionV relativeFrom="margin">
                      <wp:posOffset>1980565</wp:posOffset>
                    </wp:positionV>
                    <wp:extent cx="628015" cy="1657985"/>
                    <wp:effectExtent l="0" t="635"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8015" cy="1657985"/>
                            </a:xfrm>
                            <a:prstGeom prst="roundRect">
                              <a:avLst>
                                <a:gd name="adj" fmla="val 13032"/>
                              </a:avLst>
                            </a:prstGeom>
                            <a:solidFill>
                              <a:schemeClr val="bg1"/>
                            </a:solidFill>
                            <a:extLst/>
                          </wps:spPr>
                          <wps:txbx>
                            <w:txbxContent>
                              <w:p w:rsidR="0049657D" w:rsidRPr="00747A7C" w:rsidRDefault="0049657D" w:rsidP="0049657D">
                                <w:pPr>
                                  <w:jc w:val="center"/>
                                  <w:rPr>
                                    <w:rFonts w:ascii="Times New Roman" w:eastAsiaTheme="majorEastAsia" w:hAnsi="Times New Roman" w:cs="Times New Roman"/>
                                    <w:b/>
                                    <w:iCs/>
                                    <w:color w:val="2F5496" w:themeColor="accent5" w:themeShade="BF"/>
                                    <w:sz w:val="44"/>
                                    <w:szCs w:val="44"/>
                                  </w:rPr>
                                </w:pPr>
                                <w:r w:rsidRPr="00747A7C">
                                  <w:rPr>
                                    <w:rFonts w:ascii="Times New Roman" w:eastAsiaTheme="majorEastAsia" w:hAnsi="Times New Roman" w:cs="Times New Roman"/>
                                    <w:b/>
                                    <w:iCs/>
                                    <w:color w:val="2F5496" w:themeColor="accent5" w:themeShade="BF"/>
                                    <w:sz w:val="44"/>
                                    <w:szCs w:val="44"/>
                                  </w:rPr>
                                  <w:t>24.05.2021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5363C1" id="Otomatik Şekil 2" o:spid="_x0000_s1028" style="position:absolute;margin-left:212.3pt;margin-top:155.95pt;width:49.45pt;height:130.5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" o:allowincell="f" fillcolor="white [3212]" stroked="f">
                    <v:textbox>
                      <w:txbxContent>
                        <w:p w:rsidR="0049657D" w:rsidRPr="00747A7C" w:rsidRDefault="0049657D" w:rsidP="0049657D">
                          <w:pPr>
                            <w:jc w:val="center"/>
                            <w:rPr>
                              <w:rFonts w:ascii="Times New Roman" w:eastAsiaTheme="majorEastAsia" w:hAnsi="Times New Roman" w:cs="Times New Roman"/>
                              <w:b/>
                              <w:iCs/>
                              <w:color w:val="2F5496" w:themeColor="accent5" w:themeShade="BF"/>
                              <w:sz w:val="44"/>
                              <w:szCs w:val="44"/>
                            </w:rPr>
                          </w:pPr>
                          <w:r w:rsidRPr="00747A7C">
                            <w:rPr>
                              <w:rFonts w:ascii="Times New Roman" w:eastAsiaTheme="majorEastAsia" w:hAnsi="Times New Roman" w:cs="Times New Roman"/>
                              <w:b/>
                              <w:iCs/>
                              <w:color w:val="2F5496" w:themeColor="accent5" w:themeShade="BF"/>
                              <w:sz w:val="44"/>
                              <w:szCs w:val="44"/>
                            </w:rPr>
                            <w:t>24.05.2021</w:t>
                          </w:r>
                        </w:p>
                      </w:txbxContent>
                    </v:textbox>
                    <w10:wrap type="square" anchorx="margin" anchory="margin"/>
                  </v:roundrect>
                </w:pict>
              </mc:Fallback>
            </mc:AlternateContent>
          </w:r>
          <w:r w:rsidR="00B41BA6" w:rsidRPr="00873912">
            <w:rPr>
              <w:rFonts w:ascii="Times New Roman" w:hAnsi="Times New Roman" w:cs="Times New Roman"/>
              <w:noProof/>
              <w:color w:val="5B9BD5" w:themeColor="accent1"/>
              <w:sz w:val="26"/>
              <w:szCs w:val="26"/>
              <w:lang w:eastAsia="tr-TR"/>
            </w:rPr>
            <mc:AlternateContent>
              <mc:Choice Requires="wpg">
                <w:drawing>
                  <wp:anchor distT="0" distB="0" distL="114300" distR="114300" simplePos="0" relativeHeight="251660288" behindDoc="1" locked="0" layoutInCell="1" allowOverlap="1">
                    <wp:simplePos x="0" y="0"/>
                    <wp:positionH relativeFrom="page">
                      <wp:posOffset>971378</wp:posOffset>
                    </wp:positionH>
                    <wp:positionV relativeFrom="page">
                      <wp:posOffset>3474720</wp:posOffset>
                    </wp:positionV>
                    <wp:extent cx="4545502" cy="5151120"/>
                    <wp:effectExtent l="0" t="0" r="7620" b="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45502" cy="5151120"/>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A3B3956" id="Grup 2" o:spid="_x0000_s1026" style="position:absolute;margin-left:76.5pt;margin-top:273.6pt;width:357.9pt;height:405.6pt;z-index:-25165619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00B41BA6" w:rsidRPr="00873912">
            <w:rPr>
              <w:rFonts w:ascii="Times New Roman" w:hAnsi="Times New Roman" w:cs="Times New Roman"/>
              <w:sz w:val="26"/>
              <w:szCs w:val="26"/>
            </w:rPr>
            <w:br w:type="page"/>
          </w:r>
          <w:r w:rsidR="00B93010" w:rsidRPr="00873912">
            <w:rPr>
              <w:rFonts w:ascii="Times New Roman" w:hAnsi="Times New Roman" w:cs="Times New Roman"/>
              <w:noProof/>
              <w:sz w:val="26"/>
              <w:szCs w:val="26"/>
              <w:lang w:eastAsia="tr-TR"/>
            </w:rPr>
            <w:lastRenderedPageBreak/>
            <w:drawing>
              <wp:inline distT="0" distB="0" distL="0" distR="0">
                <wp:extent cx="5760720" cy="922020"/>
                <wp:effectExtent l="0" t="0" r="0" b="0"/>
                <wp:docPr id="3" name="Resim 3" descr="C:\Users\User\AppData\Local\Microsoft\Windows\INetCache\Content.Word\iskenderun-ticaret-ve-sanayi-odasi-sertifikal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iskenderun-ticaret-ve-sanayi-odasi-sertifikali-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sdtContent>
    </w:sdt>
    <w:p w:rsidR="00B93010" w:rsidRDefault="00B93010" w:rsidP="00B93010">
      <w:pPr>
        <w:rPr>
          <w:rFonts w:ascii="Times New Roman" w:hAnsi="Times New Roman" w:cs="Times New Roman"/>
          <w:b/>
          <w:sz w:val="30"/>
          <w:szCs w:val="30"/>
        </w:rPr>
      </w:pPr>
    </w:p>
    <w:p w:rsidR="00873912" w:rsidRPr="00873912" w:rsidRDefault="00873912" w:rsidP="00873912">
      <w:pPr>
        <w:jc w:val="center"/>
        <w:rPr>
          <w:rFonts w:ascii="Times New Roman" w:hAnsi="Times New Roman" w:cs="Times New Roman"/>
          <w:b/>
          <w:sz w:val="30"/>
          <w:szCs w:val="30"/>
        </w:rPr>
      </w:pPr>
      <w:r w:rsidRPr="00873912">
        <w:rPr>
          <w:rFonts w:ascii="Times New Roman" w:hAnsi="Times New Roman" w:cs="Times New Roman"/>
          <w:b/>
          <w:sz w:val="30"/>
          <w:szCs w:val="30"/>
        </w:rPr>
        <w:t>HATAY TARIM SEKTÖRÜNDE YAŞANAN SORUNLAR VE ÇÖZÜM ÖNERİLERİ</w:t>
      </w:r>
    </w:p>
    <w:p w:rsidR="00B41BA6" w:rsidRPr="00873912" w:rsidRDefault="00873912">
      <w:pPr>
        <w:rPr>
          <w:rFonts w:ascii="Times New Roman" w:hAnsi="Times New Roman" w:cs="Times New Roman"/>
          <w:b/>
          <w:sz w:val="26"/>
          <w:szCs w:val="26"/>
        </w:rPr>
      </w:pPr>
      <w:r w:rsidRPr="00873912">
        <w:rPr>
          <w:rFonts w:ascii="Times New Roman" w:hAnsi="Times New Roman" w:cs="Times New Roman"/>
          <w:b/>
          <w:sz w:val="26"/>
          <w:szCs w:val="26"/>
        </w:rPr>
        <w:t>Giriş</w:t>
      </w:r>
    </w:p>
    <w:p w:rsidR="00873912" w:rsidRDefault="00873912" w:rsidP="00873912">
      <w:pPr>
        <w:ind w:firstLine="708"/>
        <w:jc w:val="both"/>
        <w:rPr>
          <w:rFonts w:ascii="Times New Roman" w:hAnsi="Times New Roman" w:cs="Times New Roman"/>
          <w:sz w:val="26"/>
          <w:szCs w:val="26"/>
        </w:rPr>
      </w:pPr>
      <w:r w:rsidRPr="00873912">
        <w:rPr>
          <w:rFonts w:ascii="Times New Roman" w:hAnsi="Times New Roman" w:cs="Times New Roman"/>
          <w:sz w:val="26"/>
          <w:szCs w:val="26"/>
        </w:rPr>
        <w:t>Hatay ekonomisinde, özellikle sınır kapılarına bağlı olarak Suriye başta olmak üzere, diğer Arap ülkeleriyle yapılan ticaret önemli bir pay oluşturur. Bu ticaret daha çok sanayi ve tarım ürünlerine dayalıdır. Hatay’da tarım kültürü, toprak yapısı, iklim ve diğer doğal koşulları ürün deseninde çeşitliliğe, hasatta erkenciliğe, ikinci ürün yetiştirilebilmesine imkân vermektedir. Bu şartlarda</w:t>
      </w:r>
      <w:r>
        <w:rPr>
          <w:rFonts w:ascii="Times New Roman" w:hAnsi="Times New Roman" w:cs="Times New Roman"/>
          <w:sz w:val="26"/>
          <w:szCs w:val="26"/>
        </w:rPr>
        <w:t xml:space="preserve"> ilimizde</w:t>
      </w:r>
      <w:r w:rsidRPr="00873912">
        <w:rPr>
          <w:rFonts w:ascii="Times New Roman" w:hAnsi="Times New Roman" w:cs="Times New Roman"/>
          <w:sz w:val="26"/>
          <w:szCs w:val="26"/>
        </w:rPr>
        <w:t xml:space="preserve"> yılın dört mevsiminde üretim yapmak mümkündür</w:t>
      </w:r>
      <w:r>
        <w:rPr>
          <w:rFonts w:ascii="Times New Roman" w:hAnsi="Times New Roman" w:cs="Times New Roman"/>
          <w:sz w:val="26"/>
          <w:szCs w:val="26"/>
        </w:rPr>
        <w:t>. İ</w:t>
      </w:r>
      <w:r w:rsidRPr="00873912">
        <w:rPr>
          <w:rFonts w:ascii="Times New Roman" w:hAnsi="Times New Roman" w:cs="Times New Roman"/>
          <w:sz w:val="26"/>
          <w:szCs w:val="26"/>
        </w:rPr>
        <w:t>limizde bitki deseni olarak buğday, sanayi bitkileri (pamuk, mısır), sebzeler, zeytinlikler, yağlı tohumlar, narenciye, meyve, tarla sebzeciliği, yem bitkileri ikinci ürün ve ara ziraatı olmak üzere toplam 275.578 hektar ekim alanı bulunmaktadır.</w:t>
      </w:r>
    </w:p>
    <w:p w:rsidR="00B41BA6" w:rsidRPr="00873912" w:rsidRDefault="00B41BA6" w:rsidP="00B41BA6">
      <w:pPr>
        <w:rPr>
          <w:rFonts w:ascii="Times New Roman" w:hAnsi="Times New Roman" w:cs="Times New Roman"/>
          <w:b/>
          <w:sz w:val="26"/>
          <w:szCs w:val="26"/>
        </w:rPr>
      </w:pPr>
      <w:r w:rsidRPr="00873912">
        <w:rPr>
          <w:rFonts w:ascii="Times New Roman" w:hAnsi="Times New Roman" w:cs="Times New Roman"/>
          <w:b/>
          <w:sz w:val="26"/>
          <w:szCs w:val="26"/>
        </w:rPr>
        <w:t xml:space="preserve">1. Tarım Sektörü ile ilgili Genel Sorunlar ve Çözüm Önerileri </w:t>
      </w:r>
    </w:p>
    <w:p w:rsidR="00B41BA6" w:rsidRPr="00873912" w:rsidRDefault="00B41BA6" w:rsidP="00B41BA6">
      <w:pPr>
        <w:pStyle w:val="ListeParagraf"/>
        <w:numPr>
          <w:ilvl w:val="0"/>
          <w:numId w:val="1"/>
        </w:numPr>
        <w:jc w:val="both"/>
        <w:rPr>
          <w:rFonts w:ascii="Times New Roman" w:hAnsi="Times New Roman" w:cs="Times New Roman"/>
          <w:sz w:val="26"/>
          <w:szCs w:val="26"/>
        </w:rPr>
      </w:pPr>
      <w:r w:rsidRPr="00873912">
        <w:rPr>
          <w:rFonts w:ascii="Times New Roman" w:hAnsi="Times New Roman" w:cs="Times New Roman"/>
          <w:sz w:val="26"/>
          <w:szCs w:val="26"/>
        </w:rPr>
        <w:t>Pandemi döneminde yaşanan genel sorunlara ek olarak gıda sektöründe mevsimsel etkiler ve girdi maliyetlerindeki artışların, fiyatlardaki artışlarda etkili olduğu ve sebze, meyve, yağ ve bakliyat gibi ürünlere büyük oranda zamlar yapıldığı gözlenmektedir. Gıda</w:t>
      </w:r>
      <w:r w:rsidR="007A5368">
        <w:rPr>
          <w:rFonts w:ascii="Times New Roman" w:hAnsi="Times New Roman" w:cs="Times New Roman"/>
          <w:sz w:val="26"/>
          <w:szCs w:val="26"/>
        </w:rPr>
        <w:t xml:space="preserve"> fiyat</w:t>
      </w:r>
      <w:r w:rsidRPr="00873912">
        <w:rPr>
          <w:rFonts w:ascii="Times New Roman" w:hAnsi="Times New Roman" w:cs="Times New Roman"/>
          <w:sz w:val="26"/>
          <w:szCs w:val="26"/>
        </w:rPr>
        <w:t xml:space="preserve"> artışlarının önüne geçilmesi gerektiği ifade edilmektedir.</w:t>
      </w:r>
    </w:p>
    <w:p w:rsidR="00B41BA6" w:rsidRPr="00873912" w:rsidRDefault="00B41BA6" w:rsidP="00B41BA6">
      <w:pPr>
        <w:jc w:val="both"/>
        <w:rPr>
          <w:rFonts w:ascii="Times New Roman" w:hAnsi="Times New Roman" w:cs="Times New Roman"/>
          <w:sz w:val="26"/>
          <w:szCs w:val="26"/>
        </w:rPr>
      </w:pPr>
    </w:p>
    <w:p w:rsidR="00B41BA6" w:rsidRPr="00873912" w:rsidRDefault="00B41BA6" w:rsidP="00B41BA6">
      <w:pPr>
        <w:pStyle w:val="ListeParagraf"/>
        <w:numPr>
          <w:ilvl w:val="0"/>
          <w:numId w:val="1"/>
        </w:numPr>
        <w:jc w:val="both"/>
        <w:rPr>
          <w:rFonts w:ascii="Times New Roman" w:hAnsi="Times New Roman" w:cs="Times New Roman"/>
          <w:sz w:val="26"/>
          <w:szCs w:val="26"/>
        </w:rPr>
      </w:pPr>
      <w:r w:rsidRPr="00873912">
        <w:rPr>
          <w:rFonts w:ascii="Times New Roman" w:hAnsi="Times New Roman" w:cs="Times New Roman"/>
          <w:sz w:val="26"/>
          <w:szCs w:val="26"/>
        </w:rPr>
        <w:t>Rusya ile ülkemiz arasındaki tarım ürünleri ticareti ile ilgili; Rus makamlarının zaman zaman almış olduğu ihracat kotası (tonaj) uygulamaları iki ülke ticaretini olumsuz etkilemektedir. Özellikle tahıl ve domates ihracatı için belirlenmiş olan kotaların kaldırılması, eğer kaldırılması mümkün değil ise kotaların yükseltilmesi genel beklentiler arasında olmaktadır.</w:t>
      </w:r>
    </w:p>
    <w:p w:rsidR="00B41BA6" w:rsidRPr="00873912" w:rsidRDefault="00B41BA6" w:rsidP="00B41BA6">
      <w:pPr>
        <w:jc w:val="both"/>
        <w:rPr>
          <w:rFonts w:ascii="Times New Roman" w:hAnsi="Times New Roman" w:cs="Times New Roman"/>
          <w:sz w:val="26"/>
          <w:szCs w:val="26"/>
        </w:rPr>
      </w:pPr>
    </w:p>
    <w:p w:rsidR="00B41BA6" w:rsidRPr="00873912" w:rsidRDefault="00B41BA6" w:rsidP="00B41BA6">
      <w:pPr>
        <w:pStyle w:val="ListeParagraf"/>
        <w:numPr>
          <w:ilvl w:val="0"/>
          <w:numId w:val="1"/>
        </w:numPr>
        <w:jc w:val="both"/>
        <w:rPr>
          <w:rFonts w:ascii="Times New Roman" w:hAnsi="Times New Roman" w:cs="Times New Roman"/>
          <w:sz w:val="26"/>
          <w:szCs w:val="26"/>
        </w:rPr>
      </w:pPr>
      <w:r w:rsidRPr="00873912">
        <w:rPr>
          <w:rFonts w:ascii="Times New Roman" w:hAnsi="Times New Roman" w:cs="Times New Roman"/>
          <w:sz w:val="26"/>
          <w:szCs w:val="26"/>
        </w:rPr>
        <w:t>Kur artışına bağlı olarak özellikle mazot ve gübredeki maliyet artışları; besicilikte girdi maliyetlerinin artmasına sebep olmuş ve bu durum kırmızı et ve süt üreticilerinin zor duruma düşmelerine yol açmıştır. Besiciler tarafından; artan maliyetleri ürün fiyatlarına yansıtamadıkları, süt fiyatlarının istenen seviyede olmaması sebebiyle kesilen süt hayvanları olduğu ve dolayısıyla hayvan sayısının her geçen gün azaldığı hususları belirtilmiştir.</w:t>
      </w:r>
      <w:r w:rsidR="007A5368">
        <w:rPr>
          <w:rFonts w:ascii="Times New Roman" w:hAnsi="Times New Roman" w:cs="Times New Roman"/>
          <w:sz w:val="26"/>
          <w:szCs w:val="26"/>
        </w:rPr>
        <w:t xml:space="preserve"> Kur artışı önünde üreticiyi koruyucu önlemler alınması gerektiği ifade edilmiştir.</w:t>
      </w:r>
    </w:p>
    <w:p w:rsidR="00B41BA6" w:rsidRPr="00873912" w:rsidRDefault="00B41BA6" w:rsidP="00B41BA6">
      <w:pPr>
        <w:pStyle w:val="ListeParagraf"/>
        <w:numPr>
          <w:ilvl w:val="0"/>
          <w:numId w:val="1"/>
        </w:numPr>
        <w:jc w:val="both"/>
        <w:rPr>
          <w:rFonts w:ascii="Times New Roman" w:hAnsi="Times New Roman" w:cs="Times New Roman"/>
          <w:sz w:val="26"/>
          <w:szCs w:val="26"/>
        </w:rPr>
      </w:pPr>
      <w:r w:rsidRPr="00873912">
        <w:rPr>
          <w:rFonts w:ascii="Times New Roman" w:hAnsi="Times New Roman" w:cs="Times New Roman"/>
          <w:sz w:val="26"/>
          <w:szCs w:val="26"/>
        </w:rPr>
        <w:lastRenderedPageBreak/>
        <w:t>Hatay’da 2020 yılında 174.843 ton kütlü pamuk üretimi yapılmıştır. Ülkemizin kütlü pamuk üretiminin yaklaşık %10’luk bölümü bölgemizden gerçekleştirilmektedir. Tekstil sanayisinin en önemli hammaddelerinden ve en değerli endüstriyel tarımsal ürünler arasında yer alan pamuk tarımının sürdürülebilir olması için desteklemelerin devamlılığı oldukça önemlidir. Pamuk ekiminde destekleme priminin devamlılığı ile bu desteklerin zamanında ödenmesinin oldukça önemli olduğu ifade edilmektedir.</w:t>
      </w:r>
    </w:p>
    <w:p w:rsidR="00B41BA6" w:rsidRPr="00873912" w:rsidRDefault="00B41BA6" w:rsidP="00B41BA6">
      <w:pPr>
        <w:jc w:val="both"/>
        <w:rPr>
          <w:rFonts w:ascii="Times New Roman" w:hAnsi="Times New Roman" w:cs="Times New Roman"/>
          <w:sz w:val="26"/>
          <w:szCs w:val="26"/>
        </w:rPr>
      </w:pPr>
    </w:p>
    <w:p w:rsidR="00B41BA6" w:rsidRPr="00873912" w:rsidRDefault="00B41BA6" w:rsidP="00B41BA6">
      <w:pPr>
        <w:pStyle w:val="ListeParagraf"/>
        <w:numPr>
          <w:ilvl w:val="0"/>
          <w:numId w:val="1"/>
        </w:numPr>
        <w:jc w:val="both"/>
        <w:rPr>
          <w:rFonts w:ascii="Times New Roman" w:hAnsi="Times New Roman" w:cs="Times New Roman"/>
          <w:sz w:val="26"/>
          <w:szCs w:val="26"/>
        </w:rPr>
      </w:pPr>
      <w:r w:rsidRPr="00873912">
        <w:rPr>
          <w:rFonts w:ascii="Times New Roman" w:hAnsi="Times New Roman" w:cs="Times New Roman"/>
          <w:sz w:val="26"/>
          <w:szCs w:val="26"/>
        </w:rPr>
        <w:t>Hatay Büyükşehir Belediyesi tarafından Medeniyetler Bahçesi temasıyla düzenlenecek olan</w:t>
      </w:r>
      <w:r w:rsidR="00FF1078" w:rsidRPr="00873912">
        <w:rPr>
          <w:rFonts w:ascii="Times New Roman" w:hAnsi="Times New Roman" w:cs="Times New Roman"/>
          <w:sz w:val="26"/>
          <w:szCs w:val="26"/>
        </w:rPr>
        <w:t xml:space="preserve"> ve ilimizin ulusal ve uluslararası alanda tanıtımı için çok önemli bir fırsat olarak değerlendirilen</w:t>
      </w:r>
      <w:r w:rsidRPr="00873912">
        <w:rPr>
          <w:rFonts w:ascii="Times New Roman" w:hAnsi="Times New Roman" w:cs="Times New Roman"/>
          <w:sz w:val="26"/>
          <w:szCs w:val="26"/>
        </w:rPr>
        <w:t xml:space="preserve"> Hatay EXPO’ya destek verilmesi gerektiği ifade edilmektedir.</w:t>
      </w:r>
    </w:p>
    <w:p w:rsidR="00B41BA6" w:rsidRPr="00873912" w:rsidRDefault="00B41BA6" w:rsidP="00B41BA6">
      <w:pPr>
        <w:jc w:val="both"/>
        <w:rPr>
          <w:rFonts w:ascii="Times New Roman" w:hAnsi="Times New Roman" w:cs="Times New Roman"/>
          <w:sz w:val="26"/>
          <w:szCs w:val="26"/>
        </w:rPr>
      </w:pPr>
    </w:p>
    <w:p w:rsidR="00B41BA6" w:rsidRPr="00873912" w:rsidRDefault="00B41BA6" w:rsidP="00B41BA6">
      <w:pPr>
        <w:pStyle w:val="ListeParagraf"/>
        <w:numPr>
          <w:ilvl w:val="0"/>
          <w:numId w:val="1"/>
        </w:numPr>
        <w:jc w:val="both"/>
        <w:rPr>
          <w:rFonts w:ascii="Times New Roman" w:hAnsi="Times New Roman" w:cs="Times New Roman"/>
          <w:sz w:val="26"/>
          <w:szCs w:val="26"/>
        </w:rPr>
      </w:pPr>
      <w:r w:rsidRPr="00873912">
        <w:rPr>
          <w:rFonts w:ascii="Times New Roman" w:hAnsi="Times New Roman" w:cs="Times New Roman"/>
          <w:sz w:val="26"/>
          <w:szCs w:val="26"/>
        </w:rPr>
        <w:t>Ülkemiz ve ilimiz için hayvansal üretim açısından önemli hedeflerden biri et ve süt üretiminin hem miktar hem de kalite yönünden artırılmasıdır. Bu hedefin gerçekleştirilebilmesi için Tarıma Dayalı Hayvancılık İhtisas OSB (TDİOSB) kurulması kararlaştırılmıştır. Yapılan çalışmalar sonrası en uygun yer olarak Altınözü İlçesi Enek köyü güneyindeki arazi belirlenmiştir. Hayvancılık İhtisas Organize Sanayinin Altınözü ilçesi Enek Köyü’nde kurulmasıyla ilgili yer seçimi kesinleştirme çalışmaları tamamlanmış olup ilgili kamu kurumlarıyla ortaklaşa çalışmalar devam etmektedir. Bu konuda yapılan çalışmaların hızlandırılması hususu genel beklentiler arasında yer almaktadır.</w:t>
      </w:r>
    </w:p>
    <w:p w:rsidR="00B41BA6" w:rsidRPr="00873912" w:rsidRDefault="00B41BA6" w:rsidP="00B41BA6">
      <w:pPr>
        <w:jc w:val="both"/>
        <w:rPr>
          <w:rFonts w:ascii="Times New Roman" w:hAnsi="Times New Roman" w:cs="Times New Roman"/>
          <w:b/>
          <w:sz w:val="26"/>
          <w:szCs w:val="26"/>
        </w:rPr>
      </w:pPr>
    </w:p>
    <w:p w:rsidR="00FF1078" w:rsidRPr="00873912" w:rsidRDefault="00FF1078" w:rsidP="00B41BA6">
      <w:pPr>
        <w:jc w:val="both"/>
        <w:rPr>
          <w:rFonts w:ascii="Times New Roman" w:hAnsi="Times New Roman" w:cs="Times New Roman"/>
          <w:b/>
          <w:sz w:val="26"/>
          <w:szCs w:val="26"/>
        </w:rPr>
      </w:pPr>
      <w:r w:rsidRPr="00873912">
        <w:rPr>
          <w:rFonts w:ascii="Times New Roman" w:hAnsi="Times New Roman" w:cs="Times New Roman"/>
          <w:b/>
          <w:sz w:val="26"/>
          <w:szCs w:val="26"/>
        </w:rPr>
        <w:t>2. IPARD Programı Hakkında Sorunlar ve Çözüm Önerileri</w:t>
      </w:r>
    </w:p>
    <w:p w:rsidR="00FF1078" w:rsidRDefault="00FF1078" w:rsidP="00FF1078">
      <w:pPr>
        <w:ind w:firstLine="708"/>
        <w:jc w:val="both"/>
        <w:rPr>
          <w:rFonts w:ascii="Times New Roman" w:hAnsi="Times New Roman" w:cs="Times New Roman"/>
          <w:sz w:val="26"/>
          <w:szCs w:val="26"/>
        </w:rPr>
      </w:pPr>
      <w:r w:rsidRPr="00873912">
        <w:rPr>
          <w:rFonts w:ascii="Times New Roman" w:hAnsi="Times New Roman" w:cs="Times New Roman"/>
          <w:sz w:val="26"/>
          <w:szCs w:val="26"/>
        </w:rPr>
        <w:t>Avrupa Birliği tarafından aday ve potansiyel aday ülkelere destek olmak amacıyla oluşturulan, Katılım Öncesi Yardım Aracı'nın (Instrument for Pre-Accession Assistance-IPA) Kırsal Kalkınma bileşeni olan IPARD programı, ülkemizde 2. Fazı olan IPARD II olarak 42 ilde uygulanmaya devam etmektedir. Tarım ve Kırsal Kalkınmayı Destekleme Kurumu (TKDK) tarafından yürütülmekte olan program kapsamında birçok sektöre hibe desteği verilmektedir. Program ciddi faydalar sağlamakla birlikte</w:t>
      </w:r>
      <w:r w:rsidR="00873912">
        <w:rPr>
          <w:rFonts w:ascii="Times New Roman" w:hAnsi="Times New Roman" w:cs="Times New Roman"/>
          <w:sz w:val="26"/>
          <w:szCs w:val="26"/>
        </w:rPr>
        <w:t>, aşağıdaki ifade edilen</w:t>
      </w:r>
      <w:r w:rsidRPr="00873912">
        <w:rPr>
          <w:rFonts w:ascii="Times New Roman" w:hAnsi="Times New Roman" w:cs="Times New Roman"/>
          <w:sz w:val="26"/>
          <w:szCs w:val="26"/>
        </w:rPr>
        <w:t xml:space="preserve"> konularda yatırımcılar açısından proje başvurusu yapılmasınd</w:t>
      </w:r>
      <w:r w:rsidR="00873912">
        <w:rPr>
          <w:rFonts w:ascii="Times New Roman" w:hAnsi="Times New Roman" w:cs="Times New Roman"/>
          <w:sz w:val="26"/>
          <w:szCs w:val="26"/>
        </w:rPr>
        <w:t>a ciddi sıkıntılar yaşanmaktadır.</w:t>
      </w:r>
    </w:p>
    <w:p w:rsidR="00FF1078" w:rsidRPr="00873912" w:rsidRDefault="00FF1078" w:rsidP="00FF1078">
      <w:pPr>
        <w:pStyle w:val="ListeParagraf"/>
        <w:numPr>
          <w:ilvl w:val="0"/>
          <w:numId w:val="3"/>
        </w:numPr>
        <w:jc w:val="both"/>
        <w:rPr>
          <w:rFonts w:ascii="Times New Roman" w:hAnsi="Times New Roman" w:cs="Times New Roman"/>
          <w:sz w:val="26"/>
          <w:szCs w:val="26"/>
        </w:rPr>
      </w:pPr>
      <w:r w:rsidRPr="00873912">
        <w:rPr>
          <w:rFonts w:ascii="Times New Roman" w:hAnsi="Times New Roman" w:cs="Times New Roman"/>
          <w:sz w:val="26"/>
          <w:szCs w:val="26"/>
        </w:rPr>
        <w:t xml:space="preserve">IPARD programında AB ülkelerine ihracat yapan firmalar proje başvurusu yapamamaktadırlar. Bu durum hali hazırdaki firmaların (TKDK’dan hiçbir destek almamış olsa dahi) mevcut tesislerini modernize etmesini, ya da başka bir arazide dahi yeni bir yatırım yapmasını engellemektedir. Bu durum ihracatçı firmalara bir tür cezalandırma gibi olmaktadır. </w:t>
      </w:r>
      <w:r w:rsidR="00873912">
        <w:rPr>
          <w:rFonts w:ascii="Times New Roman" w:hAnsi="Times New Roman" w:cs="Times New Roman"/>
          <w:sz w:val="26"/>
          <w:szCs w:val="26"/>
        </w:rPr>
        <w:t>Bu sorunun ç</w:t>
      </w:r>
      <w:r w:rsidRPr="00873912">
        <w:rPr>
          <w:rFonts w:ascii="Times New Roman" w:hAnsi="Times New Roman" w:cs="Times New Roman"/>
          <w:sz w:val="26"/>
          <w:szCs w:val="26"/>
        </w:rPr>
        <w:t>özüm öner</w:t>
      </w:r>
      <w:r w:rsidR="00873912">
        <w:rPr>
          <w:rFonts w:ascii="Times New Roman" w:hAnsi="Times New Roman" w:cs="Times New Roman"/>
          <w:sz w:val="26"/>
          <w:szCs w:val="26"/>
        </w:rPr>
        <w:t>isi;</w:t>
      </w:r>
      <w:r w:rsidRPr="00873912">
        <w:rPr>
          <w:rFonts w:ascii="Times New Roman" w:hAnsi="Times New Roman" w:cs="Times New Roman"/>
          <w:sz w:val="26"/>
          <w:szCs w:val="26"/>
        </w:rPr>
        <w:t xml:space="preserve"> AB ülkelerine ihracat yapan firmaların da proje sunabil</w:t>
      </w:r>
      <w:r w:rsidR="00873912">
        <w:rPr>
          <w:rFonts w:ascii="Times New Roman" w:hAnsi="Times New Roman" w:cs="Times New Roman"/>
          <w:sz w:val="26"/>
          <w:szCs w:val="26"/>
        </w:rPr>
        <w:t>mesine olanak sağlayacak yeni düzenlemelerin yapılarak hayata geçirilmesi gerekmektedir.</w:t>
      </w:r>
    </w:p>
    <w:p w:rsidR="00FF1078" w:rsidRPr="00873912" w:rsidRDefault="00FF1078" w:rsidP="00FF1078">
      <w:pPr>
        <w:pStyle w:val="ListeParagraf"/>
        <w:jc w:val="both"/>
        <w:rPr>
          <w:rFonts w:ascii="Times New Roman" w:hAnsi="Times New Roman" w:cs="Times New Roman"/>
          <w:sz w:val="26"/>
          <w:szCs w:val="26"/>
        </w:rPr>
      </w:pPr>
    </w:p>
    <w:p w:rsidR="00FF1078" w:rsidRPr="00873912" w:rsidRDefault="00FF1078" w:rsidP="00FF1078">
      <w:pPr>
        <w:pStyle w:val="ListeParagraf"/>
        <w:numPr>
          <w:ilvl w:val="0"/>
          <w:numId w:val="3"/>
        </w:numPr>
        <w:jc w:val="both"/>
        <w:rPr>
          <w:rFonts w:ascii="Times New Roman" w:hAnsi="Times New Roman" w:cs="Times New Roman"/>
          <w:sz w:val="26"/>
          <w:szCs w:val="26"/>
        </w:rPr>
      </w:pPr>
      <w:r w:rsidRPr="00873912">
        <w:rPr>
          <w:rFonts w:ascii="Times New Roman" w:hAnsi="Times New Roman" w:cs="Times New Roman"/>
          <w:sz w:val="26"/>
          <w:szCs w:val="26"/>
        </w:rPr>
        <w:t>Meyve Sebzelerin İşlenmesi ve Pazarlanması sektöründe; mevcut ya da yeni yapılacak soğuk hava depolarının kapasitesinin 10.000 m3 (yaklaşık 2000 ton ürün alabilmektedir) sınırlaması vardır. Bu durum mevcutta 10.000 m3’ün üzerinde soğuk hava deposu bulunan işletmeler aynı il içerisinde farkı bir arazide dahi proje başvurusu yapamamaktadır. Bu durum firma ortaklarının yeni şirket kurarak başvuru yapmasına dahi izin vermemektedir. Bu nedenle mevcut işletmelerin verimlilik artışına yönelik yeni teknolojili paketleme hatları, çatısına Güneş enerjisi santrali kurulması gibi yatırımları yapmasına da izin vermemektedir. Ayrıca 10.000 m3 kapasitesi ülkemizin meyve sebze üretim potansiyeli açısından değerlendirildiğinde oldukça küçük bir kapasitedir. Bu nedenle firmalar mevcut tesislerinin olduğu arazilerinde imar açısından bir engel olmamasına rağmen proje başvurus</w:t>
      </w:r>
      <w:r w:rsidR="00873912">
        <w:rPr>
          <w:rFonts w:ascii="Times New Roman" w:hAnsi="Times New Roman" w:cs="Times New Roman"/>
          <w:sz w:val="26"/>
          <w:szCs w:val="26"/>
        </w:rPr>
        <w:t>u yapamamaktadır. Çözüm önerisi ise; m</w:t>
      </w:r>
      <w:r w:rsidRPr="00873912">
        <w:rPr>
          <w:rFonts w:ascii="Times New Roman" w:hAnsi="Times New Roman" w:cs="Times New Roman"/>
          <w:sz w:val="26"/>
          <w:szCs w:val="26"/>
        </w:rPr>
        <w:t xml:space="preserve">eyve sebze sektörü için 10.000 m3 </w:t>
      </w:r>
      <w:r w:rsidR="00873912">
        <w:rPr>
          <w:rFonts w:ascii="Times New Roman" w:hAnsi="Times New Roman" w:cs="Times New Roman"/>
          <w:sz w:val="26"/>
          <w:szCs w:val="26"/>
        </w:rPr>
        <w:t>sınırlamasının kaldırılmasıdır.</w:t>
      </w:r>
    </w:p>
    <w:p w:rsidR="00FF1078" w:rsidRPr="00873912" w:rsidRDefault="00FF1078" w:rsidP="00FF1078">
      <w:pPr>
        <w:pStyle w:val="ListeParagraf"/>
        <w:jc w:val="both"/>
        <w:rPr>
          <w:rFonts w:ascii="Times New Roman" w:hAnsi="Times New Roman" w:cs="Times New Roman"/>
          <w:sz w:val="26"/>
          <w:szCs w:val="26"/>
        </w:rPr>
      </w:pPr>
    </w:p>
    <w:p w:rsidR="00FF1078" w:rsidRPr="007A5368" w:rsidRDefault="00FF1078" w:rsidP="007A5368">
      <w:pPr>
        <w:pStyle w:val="ListeParagraf"/>
        <w:numPr>
          <w:ilvl w:val="0"/>
          <w:numId w:val="3"/>
        </w:numPr>
        <w:jc w:val="both"/>
        <w:rPr>
          <w:rFonts w:ascii="Times New Roman" w:hAnsi="Times New Roman" w:cs="Times New Roman"/>
          <w:sz w:val="26"/>
          <w:szCs w:val="26"/>
        </w:rPr>
      </w:pPr>
      <w:r w:rsidRPr="00873912">
        <w:rPr>
          <w:rFonts w:ascii="Times New Roman" w:hAnsi="Times New Roman" w:cs="Times New Roman"/>
          <w:sz w:val="26"/>
          <w:szCs w:val="26"/>
        </w:rPr>
        <w:t>IPARD destekleri kapsamındaki en büyük yatırımlar 103 tedbiri</w:t>
      </w:r>
      <w:r w:rsidR="007A5368" w:rsidRPr="007A5368">
        <w:t xml:space="preserve"> </w:t>
      </w:r>
      <w:r w:rsidR="007A5368">
        <w:t>(</w:t>
      </w:r>
      <w:r w:rsidR="007A5368" w:rsidRPr="00CF71E9">
        <w:rPr>
          <w:rFonts w:ascii="Times New Roman" w:hAnsi="Times New Roman" w:cs="Times New Roman"/>
          <w:i/>
        </w:rPr>
        <w:t>Tarım ve Balıkçılık Ürünlerinin İşlenmesi ve Pazarlanması ile İlgili Fiziki Varlıklara Yönelik Yatırımlar</w:t>
      </w:r>
      <w:r w:rsidR="007A5368" w:rsidRPr="007A5368">
        <w:rPr>
          <w:rFonts w:ascii="Times New Roman" w:hAnsi="Times New Roman" w:cs="Times New Roman"/>
          <w:sz w:val="26"/>
          <w:szCs w:val="26"/>
        </w:rPr>
        <w:t>)</w:t>
      </w:r>
      <w:r w:rsidRPr="007A5368">
        <w:rPr>
          <w:rFonts w:ascii="Times New Roman" w:hAnsi="Times New Roman" w:cs="Times New Roman"/>
          <w:sz w:val="26"/>
          <w:szCs w:val="26"/>
        </w:rPr>
        <w:t xml:space="preserve"> kapsamında olan projelerle gerçekleştirilmektedir. Yine en büyük istihdam da bu projelerde sağlanmaktadır. Ancak en düşük destek oranı da</w:t>
      </w:r>
      <w:r w:rsidR="007A5368">
        <w:rPr>
          <w:rFonts w:ascii="Times New Roman" w:hAnsi="Times New Roman" w:cs="Times New Roman"/>
          <w:sz w:val="26"/>
          <w:szCs w:val="26"/>
        </w:rPr>
        <w:t xml:space="preserve"> yine </w:t>
      </w:r>
      <w:r w:rsidRPr="007A5368">
        <w:rPr>
          <w:rFonts w:ascii="Times New Roman" w:hAnsi="Times New Roman" w:cs="Times New Roman"/>
          <w:sz w:val="26"/>
          <w:szCs w:val="26"/>
        </w:rPr>
        <w:t>103 tedbiri</w:t>
      </w:r>
      <w:r w:rsidR="007A5368">
        <w:rPr>
          <w:rFonts w:ascii="Times New Roman" w:hAnsi="Times New Roman" w:cs="Times New Roman"/>
          <w:sz w:val="26"/>
          <w:szCs w:val="26"/>
        </w:rPr>
        <w:t xml:space="preserve"> </w:t>
      </w:r>
      <w:r w:rsidRPr="007A5368">
        <w:rPr>
          <w:rFonts w:ascii="Times New Roman" w:hAnsi="Times New Roman" w:cs="Times New Roman"/>
          <w:sz w:val="26"/>
          <w:szCs w:val="26"/>
        </w:rPr>
        <w:t>kapsamındaki projelere verilmektedir. Daha önce IPARD I döneminde hibe desteği %50 iken, IPARD II döneminde %40’a düşürülmüştür. Bu yatırımlar</w:t>
      </w:r>
      <w:r w:rsidR="007A5368">
        <w:rPr>
          <w:rFonts w:ascii="Times New Roman" w:hAnsi="Times New Roman" w:cs="Times New Roman"/>
          <w:sz w:val="26"/>
          <w:szCs w:val="26"/>
        </w:rPr>
        <w:t>ın</w:t>
      </w:r>
      <w:r w:rsidRPr="007A5368">
        <w:rPr>
          <w:rFonts w:ascii="Times New Roman" w:hAnsi="Times New Roman" w:cs="Times New Roman"/>
          <w:sz w:val="26"/>
          <w:szCs w:val="26"/>
        </w:rPr>
        <w:t xml:space="preserve"> büyük yat</w:t>
      </w:r>
      <w:r w:rsidR="007A5368">
        <w:rPr>
          <w:rFonts w:ascii="Times New Roman" w:hAnsi="Times New Roman" w:cs="Times New Roman"/>
          <w:sz w:val="26"/>
          <w:szCs w:val="26"/>
        </w:rPr>
        <w:t>ırımlar olması nedeniyle</w:t>
      </w:r>
      <w:r w:rsidR="00873912" w:rsidRPr="007A5368">
        <w:rPr>
          <w:rFonts w:ascii="Times New Roman" w:hAnsi="Times New Roman" w:cs="Times New Roman"/>
          <w:sz w:val="26"/>
          <w:szCs w:val="26"/>
        </w:rPr>
        <w:t xml:space="preserve"> hibe destek oranının yeniden %50’</w:t>
      </w:r>
      <w:r w:rsidRPr="007A5368">
        <w:rPr>
          <w:rFonts w:ascii="Times New Roman" w:hAnsi="Times New Roman" w:cs="Times New Roman"/>
          <w:sz w:val="26"/>
          <w:szCs w:val="26"/>
        </w:rPr>
        <w:t>ye çı</w:t>
      </w:r>
      <w:r w:rsidR="007A5368">
        <w:rPr>
          <w:rFonts w:ascii="Times New Roman" w:hAnsi="Times New Roman" w:cs="Times New Roman"/>
          <w:sz w:val="26"/>
          <w:szCs w:val="26"/>
        </w:rPr>
        <w:t>karılmasının yararlı olacağı ifade edilmektedir.</w:t>
      </w:r>
    </w:p>
    <w:p w:rsidR="00FF1078" w:rsidRPr="00873912" w:rsidRDefault="00FF1078" w:rsidP="00FF1078">
      <w:pPr>
        <w:pStyle w:val="ListeParagraf"/>
        <w:rPr>
          <w:rFonts w:ascii="Times New Roman" w:hAnsi="Times New Roman" w:cs="Times New Roman"/>
          <w:sz w:val="26"/>
          <w:szCs w:val="26"/>
        </w:rPr>
      </w:pPr>
    </w:p>
    <w:p w:rsidR="00FF1078" w:rsidRPr="00873912" w:rsidRDefault="00FF1078" w:rsidP="00FF1078">
      <w:pPr>
        <w:pStyle w:val="ListeParagraf"/>
        <w:jc w:val="both"/>
        <w:rPr>
          <w:rFonts w:ascii="Times New Roman" w:hAnsi="Times New Roman" w:cs="Times New Roman"/>
          <w:sz w:val="26"/>
          <w:szCs w:val="26"/>
        </w:rPr>
      </w:pPr>
    </w:p>
    <w:p w:rsidR="00FF1078" w:rsidRDefault="00FF1078" w:rsidP="00FF1078">
      <w:pPr>
        <w:pStyle w:val="ListeParagraf"/>
        <w:numPr>
          <w:ilvl w:val="0"/>
          <w:numId w:val="6"/>
        </w:numPr>
        <w:jc w:val="both"/>
        <w:rPr>
          <w:rFonts w:ascii="Times New Roman" w:hAnsi="Times New Roman" w:cs="Times New Roman"/>
          <w:sz w:val="26"/>
          <w:szCs w:val="26"/>
        </w:rPr>
      </w:pPr>
      <w:r w:rsidRPr="00873912">
        <w:rPr>
          <w:rFonts w:ascii="Times New Roman" w:hAnsi="Times New Roman" w:cs="Times New Roman"/>
          <w:sz w:val="26"/>
          <w:szCs w:val="26"/>
        </w:rPr>
        <w:t>T</w:t>
      </w:r>
      <w:r w:rsidR="007A5368">
        <w:rPr>
          <w:rFonts w:ascii="Times New Roman" w:hAnsi="Times New Roman" w:cs="Times New Roman"/>
          <w:sz w:val="26"/>
          <w:szCs w:val="26"/>
        </w:rPr>
        <w:t>arım ve Kırsal Kalkınmayı Destekleme Kurumu’nun</w:t>
      </w:r>
      <w:r w:rsidRPr="00873912">
        <w:rPr>
          <w:rFonts w:ascii="Times New Roman" w:hAnsi="Times New Roman" w:cs="Times New Roman"/>
          <w:sz w:val="26"/>
          <w:szCs w:val="26"/>
        </w:rPr>
        <w:t xml:space="preserve"> çağrıya çıkma tarihl</w:t>
      </w:r>
      <w:r w:rsidR="007A5368">
        <w:rPr>
          <w:rFonts w:ascii="Times New Roman" w:hAnsi="Times New Roman" w:cs="Times New Roman"/>
          <w:sz w:val="26"/>
          <w:szCs w:val="26"/>
        </w:rPr>
        <w:t>erinin belli olmaması sebebiyle</w:t>
      </w:r>
      <w:r w:rsidRPr="00873912">
        <w:rPr>
          <w:rFonts w:ascii="Times New Roman" w:hAnsi="Times New Roman" w:cs="Times New Roman"/>
          <w:sz w:val="26"/>
          <w:szCs w:val="26"/>
        </w:rPr>
        <w:t xml:space="preserve"> yatırımcılar, yatırım planlaması yapmakta zorlanmaktadır. Çağrı çıktıktan sonra proje hazırlayan birçok firma da yapı ruhsatı gibi alınması gerekli izin ve ruhsatları yetiştiremediği için projeleri </w:t>
      </w:r>
      <w:r w:rsidR="00873912">
        <w:rPr>
          <w:rFonts w:ascii="Times New Roman" w:hAnsi="Times New Roman" w:cs="Times New Roman"/>
          <w:sz w:val="26"/>
          <w:szCs w:val="26"/>
        </w:rPr>
        <w:t>ret edilmektedir. Çözüm Önerisi olarak yılın başında, ilgili seneye ait</w:t>
      </w:r>
      <w:r w:rsidRPr="00873912">
        <w:rPr>
          <w:rFonts w:ascii="Times New Roman" w:hAnsi="Times New Roman" w:cs="Times New Roman"/>
          <w:sz w:val="26"/>
          <w:szCs w:val="26"/>
        </w:rPr>
        <w:t xml:space="preserve"> “proje çağrı takviminin” yayınlanması faydalı olacak ve yatırımcıların, planlama ve izin başvurularını yapma konusund</w:t>
      </w:r>
      <w:r w:rsidR="00873912">
        <w:rPr>
          <w:rFonts w:ascii="Times New Roman" w:hAnsi="Times New Roman" w:cs="Times New Roman"/>
          <w:sz w:val="26"/>
          <w:szCs w:val="26"/>
        </w:rPr>
        <w:t>a zaman kazandırmış olacaktır.</w:t>
      </w:r>
    </w:p>
    <w:p w:rsidR="00873912" w:rsidRPr="00873912" w:rsidRDefault="00873912" w:rsidP="00873912">
      <w:pPr>
        <w:pStyle w:val="ListeParagraf"/>
        <w:jc w:val="both"/>
        <w:rPr>
          <w:rFonts w:ascii="Times New Roman" w:hAnsi="Times New Roman" w:cs="Times New Roman"/>
          <w:sz w:val="26"/>
          <w:szCs w:val="26"/>
        </w:rPr>
      </w:pPr>
    </w:p>
    <w:p w:rsidR="00FF1078" w:rsidRPr="00873912" w:rsidRDefault="00FF1078" w:rsidP="00FF1078">
      <w:pPr>
        <w:pStyle w:val="ListeParagraf"/>
        <w:jc w:val="both"/>
        <w:rPr>
          <w:rFonts w:ascii="Times New Roman" w:hAnsi="Times New Roman" w:cs="Times New Roman"/>
          <w:sz w:val="26"/>
          <w:szCs w:val="26"/>
        </w:rPr>
      </w:pPr>
    </w:p>
    <w:p w:rsidR="00FF1078" w:rsidRDefault="00FF1078" w:rsidP="00FF1078">
      <w:pPr>
        <w:pStyle w:val="ListeParagraf"/>
        <w:numPr>
          <w:ilvl w:val="0"/>
          <w:numId w:val="5"/>
        </w:numPr>
        <w:jc w:val="both"/>
        <w:rPr>
          <w:rFonts w:ascii="Times New Roman" w:hAnsi="Times New Roman" w:cs="Times New Roman"/>
          <w:sz w:val="26"/>
          <w:szCs w:val="26"/>
        </w:rPr>
      </w:pPr>
      <w:r w:rsidRPr="00873912">
        <w:rPr>
          <w:rFonts w:ascii="Times New Roman" w:hAnsi="Times New Roman" w:cs="Times New Roman"/>
          <w:sz w:val="26"/>
          <w:szCs w:val="26"/>
        </w:rPr>
        <w:t>Proje çağrısı yayınlandığında proje bütçesi TL olarak belirlenmekte ve Avro kuru, proje çağrısının yayınladığı tarihten bir önceki ayın AB komisyonun belirlemiş olduğu kur üzerinden sabitlenmektedir. Projenin hazırlanıp sunulması iki üç ayı bulmaktadır. İnceleme ve sözleşme imzalanması süreci</w:t>
      </w:r>
      <w:r w:rsidR="00873912">
        <w:rPr>
          <w:rFonts w:ascii="Times New Roman" w:hAnsi="Times New Roman" w:cs="Times New Roman"/>
          <w:sz w:val="26"/>
          <w:szCs w:val="26"/>
        </w:rPr>
        <w:t xml:space="preserve"> </w:t>
      </w:r>
      <w:r w:rsidRPr="00873912">
        <w:rPr>
          <w:rFonts w:ascii="Times New Roman" w:hAnsi="Times New Roman" w:cs="Times New Roman"/>
          <w:sz w:val="26"/>
          <w:szCs w:val="26"/>
        </w:rPr>
        <w:t>de en az iki üç ay sürmektedir. Bu durumda avro kurundaki yükselmeler karşısında yatırım maliyetleri</w:t>
      </w:r>
      <w:r w:rsidR="00873912">
        <w:rPr>
          <w:rFonts w:ascii="Times New Roman" w:hAnsi="Times New Roman" w:cs="Times New Roman"/>
          <w:sz w:val="26"/>
          <w:szCs w:val="26"/>
        </w:rPr>
        <w:t xml:space="preserve"> de ciddi anlamda artış göstermektedir</w:t>
      </w:r>
      <w:r w:rsidRPr="00873912">
        <w:rPr>
          <w:rFonts w:ascii="Times New Roman" w:hAnsi="Times New Roman" w:cs="Times New Roman"/>
          <w:sz w:val="26"/>
          <w:szCs w:val="26"/>
        </w:rPr>
        <w:t>. Bu durumda %40 gibi görünen hibe desteği</w:t>
      </w:r>
      <w:r w:rsidR="00873912">
        <w:rPr>
          <w:rFonts w:ascii="Times New Roman" w:hAnsi="Times New Roman" w:cs="Times New Roman"/>
          <w:sz w:val="26"/>
          <w:szCs w:val="26"/>
        </w:rPr>
        <w:t xml:space="preserve"> reelde %20-30 aralığına gerilemek</w:t>
      </w:r>
      <w:r w:rsidRPr="00873912">
        <w:rPr>
          <w:rFonts w:ascii="Times New Roman" w:hAnsi="Times New Roman" w:cs="Times New Roman"/>
          <w:sz w:val="26"/>
          <w:szCs w:val="26"/>
        </w:rPr>
        <w:t>tedir. Bu durum proje kabul edilse bile yatırımcıların yatırımlarını i</w:t>
      </w:r>
      <w:r w:rsidR="007A5368">
        <w:rPr>
          <w:rFonts w:ascii="Times New Roman" w:hAnsi="Times New Roman" w:cs="Times New Roman"/>
          <w:sz w:val="26"/>
          <w:szCs w:val="26"/>
        </w:rPr>
        <w:t>ptal etmelerine yol açmaktadır</w:t>
      </w:r>
      <w:r w:rsidRPr="00873912">
        <w:rPr>
          <w:rFonts w:ascii="Times New Roman" w:hAnsi="Times New Roman" w:cs="Times New Roman"/>
          <w:sz w:val="26"/>
          <w:szCs w:val="26"/>
        </w:rPr>
        <w:t>. Bazı dönemlerde kur gü</w:t>
      </w:r>
      <w:r w:rsidR="007A5368">
        <w:rPr>
          <w:rFonts w:ascii="Times New Roman" w:hAnsi="Times New Roman" w:cs="Times New Roman"/>
          <w:sz w:val="26"/>
          <w:szCs w:val="26"/>
        </w:rPr>
        <w:t>ncellemeleri yapılmış olsa da bu güncellemeden</w:t>
      </w:r>
      <w:r w:rsidRPr="00873912">
        <w:rPr>
          <w:rFonts w:ascii="Times New Roman" w:hAnsi="Times New Roman" w:cs="Times New Roman"/>
          <w:sz w:val="26"/>
          <w:szCs w:val="26"/>
        </w:rPr>
        <w:t xml:space="preserve"> proje bütçesinin tamamını</w:t>
      </w:r>
      <w:r w:rsidR="00873912">
        <w:rPr>
          <w:rFonts w:ascii="Times New Roman" w:hAnsi="Times New Roman" w:cs="Times New Roman"/>
          <w:sz w:val="26"/>
          <w:szCs w:val="26"/>
        </w:rPr>
        <w:t xml:space="preserve"> </w:t>
      </w:r>
      <w:r w:rsidR="00873912">
        <w:rPr>
          <w:rFonts w:ascii="Times New Roman" w:hAnsi="Times New Roman" w:cs="Times New Roman"/>
          <w:sz w:val="26"/>
          <w:szCs w:val="26"/>
        </w:rPr>
        <w:lastRenderedPageBreak/>
        <w:t>kullanacak şekilde proje sunan</w:t>
      </w:r>
      <w:r w:rsidRPr="00873912">
        <w:rPr>
          <w:rFonts w:ascii="Times New Roman" w:hAnsi="Times New Roman" w:cs="Times New Roman"/>
          <w:sz w:val="26"/>
          <w:szCs w:val="26"/>
        </w:rPr>
        <w:t xml:space="preserve"> yatırımcılar faydalanamamış, proje başına belirlenen limitin altında bir bütçe ile sunulan projeler</w:t>
      </w:r>
      <w:r w:rsidR="00873912">
        <w:rPr>
          <w:rFonts w:ascii="Times New Roman" w:hAnsi="Times New Roman" w:cs="Times New Roman"/>
          <w:sz w:val="26"/>
          <w:szCs w:val="26"/>
        </w:rPr>
        <w:t xml:space="preserve"> faydalanabilmiştir. Bu sorunun çözümüne ilişkin olarak p</w:t>
      </w:r>
      <w:r w:rsidRPr="00873912">
        <w:rPr>
          <w:rFonts w:ascii="Times New Roman" w:hAnsi="Times New Roman" w:cs="Times New Roman"/>
          <w:sz w:val="26"/>
          <w:szCs w:val="26"/>
        </w:rPr>
        <w:t>roje kapsamındaki ödemelerde fatura tarihindeki kurların göz önünde bulundurulması, yatırımların gerçekleştirilmesi</w:t>
      </w:r>
      <w:r w:rsidR="00873912">
        <w:rPr>
          <w:rFonts w:ascii="Times New Roman" w:hAnsi="Times New Roman" w:cs="Times New Roman"/>
          <w:sz w:val="26"/>
          <w:szCs w:val="26"/>
        </w:rPr>
        <w:t>nde pozitif etki yapacaktır.</w:t>
      </w:r>
    </w:p>
    <w:p w:rsidR="00873912" w:rsidRPr="00873912" w:rsidRDefault="00873912" w:rsidP="00873912">
      <w:pPr>
        <w:pStyle w:val="ListeParagraf"/>
        <w:jc w:val="both"/>
        <w:rPr>
          <w:rFonts w:ascii="Times New Roman" w:hAnsi="Times New Roman" w:cs="Times New Roman"/>
          <w:sz w:val="26"/>
          <w:szCs w:val="26"/>
        </w:rPr>
      </w:pPr>
    </w:p>
    <w:p w:rsidR="00FF1078" w:rsidRDefault="00FF1078" w:rsidP="00FF1078">
      <w:pPr>
        <w:pStyle w:val="ListeParagraf"/>
        <w:numPr>
          <w:ilvl w:val="0"/>
          <w:numId w:val="4"/>
        </w:numPr>
        <w:jc w:val="both"/>
        <w:rPr>
          <w:rFonts w:ascii="Times New Roman" w:hAnsi="Times New Roman" w:cs="Times New Roman"/>
          <w:sz w:val="26"/>
          <w:szCs w:val="26"/>
        </w:rPr>
      </w:pPr>
      <w:r w:rsidRPr="00873912">
        <w:rPr>
          <w:rFonts w:ascii="Times New Roman" w:hAnsi="Times New Roman" w:cs="Times New Roman"/>
          <w:sz w:val="26"/>
          <w:szCs w:val="26"/>
        </w:rPr>
        <w:t>Kırmızı ve beyaz et sektörlerindeki parçalama ve işleme tesisi yatırımlarının günlük kapasitesi 5 ton ile sınırlandırılmıştır. Bu kapasite bu sektörlerde yapılacak ya</w:t>
      </w:r>
      <w:r w:rsidR="00873912">
        <w:rPr>
          <w:rFonts w:ascii="Times New Roman" w:hAnsi="Times New Roman" w:cs="Times New Roman"/>
          <w:sz w:val="26"/>
          <w:szCs w:val="26"/>
        </w:rPr>
        <w:t>tır</w:t>
      </w:r>
      <w:r w:rsidR="007A5368">
        <w:rPr>
          <w:rFonts w:ascii="Times New Roman" w:hAnsi="Times New Roman" w:cs="Times New Roman"/>
          <w:sz w:val="26"/>
          <w:szCs w:val="26"/>
        </w:rPr>
        <w:t>ımlar için yeterli olmamaktadır</w:t>
      </w:r>
      <w:r w:rsidRPr="00873912">
        <w:rPr>
          <w:rFonts w:ascii="Times New Roman" w:hAnsi="Times New Roman" w:cs="Times New Roman"/>
          <w:sz w:val="26"/>
          <w:szCs w:val="26"/>
        </w:rPr>
        <w:t>. Bu</w:t>
      </w:r>
      <w:r w:rsidR="00873912">
        <w:rPr>
          <w:rFonts w:ascii="Times New Roman" w:hAnsi="Times New Roman" w:cs="Times New Roman"/>
          <w:sz w:val="26"/>
          <w:szCs w:val="26"/>
        </w:rPr>
        <w:t xml:space="preserve"> durum ilgili</w:t>
      </w:r>
      <w:r w:rsidRPr="00873912">
        <w:rPr>
          <w:rFonts w:ascii="Times New Roman" w:hAnsi="Times New Roman" w:cs="Times New Roman"/>
          <w:sz w:val="26"/>
          <w:szCs w:val="26"/>
        </w:rPr>
        <w:t xml:space="preserve"> sektörlerde yapılacak yatırımların proje başvurusu yap</w:t>
      </w:r>
      <w:r w:rsidR="00873912">
        <w:rPr>
          <w:rFonts w:ascii="Times New Roman" w:hAnsi="Times New Roman" w:cs="Times New Roman"/>
          <w:sz w:val="26"/>
          <w:szCs w:val="26"/>
        </w:rPr>
        <w:t>ıl</w:t>
      </w:r>
      <w:r w:rsidRPr="00873912">
        <w:rPr>
          <w:rFonts w:ascii="Times New Roman" w:hAnsi="Times New Roman" w:cs="Times New Roman"/>
          <w:sz w:val="26"/>
          <w:szCs w:val="26"/>
        </w:rPr>
        <w:t>masının önünde engel</w:t>
      </w:r>
      <w:r w:rsidR="007A5368">
        <w:rPr>
          <w:rFonts w:ascii="Times New Roman" w:hAnsi="Times New Roman" w:cs="Times New Roman"/>
          <w:sz w:val="26"/>
          <w:szCs w:val="26"/>
        </w:rPr>
        <w:t xml:space="preserve"> oluşturmaktadır. Çözüm olarak kırmızı ve k</w:t>
      </w:r>
      <w:r w:rsidRPr="00873912">
        <w:rPr>
          <w:rFonts w:ascii="Times New Roman" w:hAnsi="Times New Roman" w:cs="Times New Roman"/>
          <w:sz w:val="26"/>
          <w:szCs w:val="26"/>
        </w:rPr>
        <w:t>anatlı eti parçalama ve işleme tesislerinde günlük kapasitenin 15</w:t>
      </w:r>
      <w:r w:rsidR="007A5368">
        <w:rPr>
          <w:rFonts w:ascii="Times New Roman" w:hAnsi="Times New Roman" w:cs="Times New Roman"/>
          <w:sz w:val="26"/>
          <w:szCs w:val="26"/>
        </w:rPr>
        <w:t xml:space="preserve"> ton olmasının faydalı olacağı ifade edilmektedir.</w:t>
      </w:r>
    </w:p>
    <w:p w:rsidR="0049657D" w:rsidRDefault="0049657D" w:rsidP="0049657D">
      <w:pPr>
        <w:jc w:val="both"/>
        <w:rPr>
          <w:rFonts w:ascii="Times New Roman" w:hAnsi="Times New Roman" w:cs="Times New Roman"/>
          <w:sz w:val="26"/>
          <w:szCs w:val="26"/>
        </w:rPr>
      </w:pPr>
    </w:p>
    <w:p w:rsidR="0049657D" w:rsidRDefault="0049657D" w:rsidP="0049657D">
      <w:pPr>
        <w:jc w:val="right"/>
        <w:rPr>
          <w:rFonts w:ascii="Times New Roman" w:hAnsi="Times New Roman" w:cs="Times New Roman"/>
          <w:sz w:val="26"/>
          <w:szCs w:val="26"/>
        </w:rPr>
      </w:pPr>
      <w:r>
        <w:rPr>
          <w:rFonts w:ascii="Times New Roman" w:hAnsi="Times New Roman" w:cs="Times New Roman"/>
          <w:sz w:val="26"/>
          <w:szCs w:val="26"/>
        </w:rPr>
        <w:t>Saygılarımla, 24.05.2021</w:t>
      </w:r>
    </w:p>
    <w:p w:rsidR="0049657D" w:rsidRDefault="0049657D" w:rsidP="0049657D">
      <w:pPr>
        <w:jc w:val="right"/>
        <w:rPr>
          <w:rFonts w:ascii="Times New Roman" w:hAnsi="Times New Roman" w:cs="Times New Roman"/>
          <w:sz w:val="26"/>
          <w:szCs w:val="26"/>
        </w:rPr>
      </w:pPr>
      <w:r>
        <w:rPr>
          <w:rFonts w:ascii="Times New Roman" w:hAnsi="Times New Roman" w:cs="Times New Roman"/>
          <w:sz w:val="26"/>
          <w:szCs w:val="26"/>
        </w:rPr>
        <w:t>Levent Hakkı YILMAZ</w:t>
      </w:r>
    </w:p>
    <w:p w:rsidR="0049657D" w:rsidRDefault="0049657D" w:rsidP="0049657D">
      <w:pPr>
        <w:jc w:val="right"/>
        <w:rPr>
          <w:rFonts w:ascii="Times New Roman" w:hAnsi="Times New Roman" w:cs="Times New Roman"/>
          <w:sz w:val="26"/>
          <w:szCs w:val="26"/>
        </w:rPr>
      </w:pPr>
      <w:r>
        <w:rPr>
          <w:rFonts w:ascii="Times New Roman" w:hAnsi="Times New Roman" w:cs="Times New Roman"/>
          <w:sz w:val="26"/>
          <w:szCs w:val="26"/>
        </w:rPr>
        <w:t>İskenderun Ticaret ve Sanayi Odası</w:t>
      </w:r>
    </w:p>
    <w:p w:rsidR="0049657D" w:rsidRPr="0049657D" w:rsidRDefault="0049657D" w:rsidP="0049657D">
      <w:pPr>
        <w:jc w:val="right"/>
        <w:rPr>
          <w:rFonts w:ascii="Times New Roman" w:hAnsi="Times New Roman" w:cs="Times New Roman"/>
          <w:sz w:val="26"/>
          <w:szCs w:val="26"/>
        </w:rPr>
      </w:pPr>
      <w:r>
        <w:rPr>
          <w:rFonts w:ascii="Times New Roman" w:hAnsi="Times New Roman" w:cs="Times New Roman"/>
          <w:sz w:val="26"/>
          <w:szCs w:val="26"/>
        </w:rPr>
        <w:t>Yönetim Kurulu Başkanı</w:t>
      </w:r>
    </w:p>
    <w:p w:rsidR="00FF1078" w:rsidRPr="00873912" w:rsidRDefault="00FF1078" w:rsidP="00FF1078">
      <w:pPr>
        <w:ind w:firstLine="708"/>
        <w:jc w:val="both"/>
        <w:rPr>
          <w:rFonts w:ascii="Times New Roman" w:hAnsi="Times New Roman" w:cs="Times New Roman"/>
          <w:sz w:val="26"/>
          <w:szCs w:val="26"/>
        </w:rPr>
      </w:pPr>
    </w:p>
    <w:p w:rsidR="00B41BA6" w:rsidRPr="00873912" w:rsidRDefault="00B41BA6">
      <w:pPr>
        <w:rPr>
          <w:rFonts w:ascii="Times New Roman" w:hAnsi="Times New Roman" w:cs="Times New Roman"/>
          <w:sz w:val="26"/>
          <w:szCs w:val="26"/>
        </w:rPr>
      </w:pPr>
    </w:p>
    <w:sectPr w:rsidR="00B41BA6" w:rsidRPr="00873912" w:rsidSect="00B41BA6">
      <w:head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B4" w:rsidRDefault="007B41B4" w:rsidP="0049657D">
      <w:pPr>
        <w:spacing w:after="0" w:line="240" w:lineRule="auto"/>
      </w:pPr>
      <w:r>
        <w:separator/>
      </w:r>
    </w:p>
  </w:endnote>
  <w:endnote w:type="continuationSeparator" w:id="0">
    <w:p w:rsidR="007B41B4" w:rsidRDefault="007B41B4" w:rsidP="0049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B4" w:rsidRDefault="007B41B4" w:rsidP="0049657D">
      <w:pPr>
        <w:spacing w:after="0" w:line="240" w:lineRule="auto"/>
      </w:pPr>
      <w:r>
        <w:separator/>
      </w:r>
    </w:p>
  </w:footnote>
  <w:footnote w:type="continuationSeparator" w:id="0">
    <w:p w:rsidR="007B41B4" w:rsidRDefault="007B41B4" w:rsidP="00496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655982"/>
      <w:docPartObj>
        <w:docPartGallery w:val="Page Numbers (Top of Page)"/>
        <w:docPartUnique/>
      </w:docPartObj>
    </w:sdtPr>
    <w:sdtEndPr/>
    <w:sdtContent>
      <w:p w:rsidR="0049657D" w:rsidRDefault="0049657D">
        <w:pPr>
          <w:pStyle w:val="stbilgi"/>
          <w:jc w:val="right"/>
        </w:pPr>
        <w:r>
          <w:fldChar w:fldCharType="begin"/>
        </w:r>
        <w:r>
          <w:instrText>PAGE   \* MERGEFORMAT</w:instrText>
        </w:r>
        <w:r>
          <w:fldChar w:fldCharType="separate"/>
        </w:r>
        <w:r w:rsidR="004612AC">
          <w:rPr>
            <w:noProof/>
          </w:rPr>
          <w:t>4</w:t>
        </w:r>
        <w:r>
          <w:fldChar w:fldCharType="end"/>
        </w:r>
      </w:p>
    </w:sdtContent>
  </w:sdt>
  <w:p w:rsidR="0049657D" w:rsidRDefault="004965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95490"/>
    <w:multiLevelType w:val="hybridMultilevel"/>
    <w:tmpl w:val="ADDEB4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4B52E8"/>
    <w:multiLevelType w:val="hybridMultilevel"/>
    <w:tmpl w:val="CA68A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B117B7"/>
    <w:multiLevelType w:val="hybridMultilevel"/>
    <w:tmpl w:val="11CAF3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550BFC"/>
    <w:multiLevelType w:val="hybridMultilevel"/>
    <w:tmpl w:val="A56A50FC"/>
    <w:lvl w:ilvl="0" w:tplc="041F000B">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FE6FCB"/>
    <w:multiLevelType w:val="hybridMultilevel"/>
    <w:tmpl w:val="97B0A14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DA80FB8"/>
    <w:multiLevelType w:val="hybridMultilevel"/>
    <w:tmpl w:val="95E299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BD"/>
    <w:rsid w:val="001062FA"/>
    <w:rsid w:val="00364D3C"/>
    <w:rsid w:val="004612AC"/>
    <w:rsid w:val="0049657D"/>
    <w:rsid w:val="004F02BD"/>
    <w:rsid w:val="00747A7C"/>
    <w:rsid w:val="007A5368"/>
    <w:rsid w:val="007B41B4"/>
    <w:rsid w:val="00847862"/>
    <w:rsid w:val="00873912"/>
    <w:rsid w:val="00B41BA6"/>
    <w:rsid w:val="00B93010"/>
    <w:rsid w:val="00CF71E9"/>
    <w:rsid w:val="00FF1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6EA0-281D-430D-AAF2-202A1861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41BA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41BA6"/>
    <w:rPr>
      <w:rFonts w:eastAsiaTheme="minorEastAsia"/>
      <w:lang w:eastAsia="tr-TR"/>
    </w:rPr>
  </w:style>
  <w:style w:type="paragraph" w:styleId="ListeParagraf">
    <w:name w:val="List Paragraph"/>
    <w:basedOn w:val="Normal"/>
    <w:uiPriority w:val="34"/>
    <w:qFormat/>
    <w:rsid w:val="00B41BA6"/>
    <w:pPr>
      <w:ind w:left="720"/>
      <w:contextualSpacing/>
    </w:pPr>
  </w:style>
  <w:style w:type="paragraph" w:styleId="stbilgi">
    <w:name w:val="header"/>
    <w:basedOn w:val="Normal"/>
    <w:link w:val="stbilgiChar"/>
    <w:uiPriority w:val="99"/>
    <w:unhideWhenUsed/>
    <w:rsid w:val="004965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57D"/>
  </w:style>
  <w:style w:type="paragraph" w:styleId="Altbilgi">
    <w:name w:val="footer"/>
    <w:basedOn w:val="Normal"/>
    <w:link w:val="AltbilgiChar"/>
    <w:uiPriority w:val="99"/>
    <w:unhideWhenUsed/>
    <w:rsid w:val="004965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HATAY TARIM SEKTÖRÜ</vt:lpstr>
    </vt:vector>
  </TitlesOfParts>
  <Company>Levent Hakkı YILMAZ</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TARIM SEKTÖRÜ</dc:title>
  <dc:subject>SORUN VE ÇÖZÜM ÖNERİLERİ</dc:subject>
  <dc:creator>Windows Kullanıcısı</dc:creator>
  <cp:keywords/>
  <dc:description/>
  <cp:lastModifiedBy>SEZİN</cp:lastModifiedBy>
  <cp:revision>2</cp:revision>
  <dcterms:created xsi:type="dcterms:W3CDTF">2021-06-08T13:42:00Z</dcterms:created>
  <dcterms:modified xsi:type="dcterms:W3CDTF">2021-06-08T13:42:00Z</dcterms:modified>
  <cp:category>İskenderun Ticaret ve Sanayi Odası Yönetim Kurulu Başkanı</cp:category>
</cp:coreProperties>
</file>