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D1" w:rsidRDefault="009A593A">
      <w:bookmarkStart w:id="0" w:name="_GoBack"/>
      <w:bookmarkEnd w:id="0"/>
      <w:r>
        <w:rPr>
          <w:noProof/>
          <w:lang w:eastAsia="tr-TR"/>
        </w:rPr>
        <mc:AlternateContent>
          <mc:Choice Requires="wpg">
            <w:drawing>
              <wp:anchor distT="0" distB="0" distL="114300" distR="114300" simplePos="0" relativeHeight="251659264" behindDoc="1" locked="0" layoutInCell="1" allowOverlap="1" wp14:anchorId="1554374B" wp14:editId="5AD9FCF4">
                <wp:simplePos x="0" y="0"/>
                <wp:positionH relativeFrom="page">
                  <wp:posOffset>403064</wp:posOffset>
                </wp:positionH>
                <wp:positionV relativeFrom="page">
                  <wp:posOffset>2522220</wp:posOffset>
                </wp:positionV>
                <wp:extent cx="6904042" cy="7088505"/>
                <wp:effectExtent l="0" t="0" r="0" b="0"/>
                <wp:wrapNone/>
                <wp:docPr id="193" name="Grup 193"/>
                <wp:cNvGraphicFramePr/>
                <a:graphic xmlns:a="http://schemas.openxmlformats.org/drawingml/2006/main">
                  <a:graphicData uri="http://schemas.microsoft.com/office/word/2010/wordprocessingGroup">
                    <wpg:wgp>
                      <wpg:cNvGrpSpPr/>
                      <wpg:grpSpPr>
                        <a:xfrm>
                          <a:off x="0" y="0"/>
                          <a:ext cx="6904042" cy="7088505"/>
                          <a:chOff x="-46519" y="2034581"/>
                          <a:chExt cx="6904519" cy="7088947"/>
                        </a:xfrm>
                      </wpg:grpSpPr>
                      <wps:wsp>
                        <wps:cNvPr id="195" name="Dikdörtgen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azar"/>
                                <w:tag w:val=""/>
                                <w:id w:val="-190538005"/>
                                <w:dataBinding w:prefixMappings="xmlns:ns0='http://purl.org/dc/elements/1.1/' xmlns:ns1='http://schemas.openxmlformats.org/package/2006/metadata/core-properties' " w:xpath="/ns1:coreProperties[1]/ns0:creator[1]" w:storeItemID="{6C3C8BC8-F283-45AE-878A-BAB7291924A1}"/>
                                <w:text/>
                              </w:sdtPr>
                              <w:sdtEndPr/>
                              <w:sdtContent>
                                <w:p w:rsidR="00BD0E92" w:rsidRPr="00E337F7" w:rsidRDefault="009A593A">
                                  <w:pPr>
                                    <w:pStyle w:val="AralkYok"/>
                                    <w:spacing w:before="120"/>
                                    <w:jc w:val="center"/>
                                    <w:rPr>
                                      <w:b/>
                                      <w:color w:val="FFFFFF" w:themeColor="background1"/>
                                      <w:sz w:val="36"/>
                                      <w:szCs w:val="36"/>
                                    </w:rPr>
                                  </w:pPr>
                                  <w:r>
                                    <w:rPr>
                                      <w:b/>
                                      <w:color w:val="FFFFFF" w:themeColor="background1"/>
                                      <w:sz w:val="36"/>
                                      <w:szCs w:val="36"/>
                                    </w:rPr>
                                    <w:t>İSKENDERUN TİCARET VE SANAYİ ODASI</w:t>
                                  </w:r>
                                </w:p>
                              </w:sdtContent>
                            </w:sdt>
                            <w:p w:rsidR="00BD0E92" w:rsidRDefault="002369D9">
                              <w:pPr>
                                <w:pStyle w:val="AralkYok"/>
                                <w:spacing w:before="120"/>
                                <w:jc w:val="center"/>
                                <w:rPr>
                                  <w:color w:val="FFFFFF" w:themeColor="background1"/>
                                </w:rPr>
                              </w:pPr>
                              <w:sdt>
                                <w:sdtPr>
                                  <w:rPr>
                                    <w:caps/>
                                    <w:color w:val="FFFFFF" w:themeColor="background1"/>
                                  </w:rPr>
                                  <w:alias w:val="Şirket"/>
                                  <w:tag w:val=""/>
                                  <w:id w:val="-94560165"/>
                                  <w:showingPlcHdr/>
                                  <w:dataBinding w:prefixMappings="xmlns:ns0='http://schemas.openxmlformats.org/officeDocument/2006/extended-properties' " w:xpath="/ns0:Properties[1]/ns0:Company[1]" w:storeItemID="{6668398D-A668-4E3E-A5EB-62B293D839F1}"/>
                                  <w:text/>
                                </w:sdtPr>
                                <w:sdtEndPr/>
                                <w:sdtContent>
                                  <w:r w:rsidR="00BD0E92">
                                    <w:rPr>
                                      <w:caps/>
                                      <w:color w:val="FFFFFF" w:themeColor="background1"/>
                                    </w:rPr>
                                    <w:t xml:space="preserve">     </w:t>
                                  </w:r>
                                </w:sdtContent>
                              </w:sdt>
                              <w:r w:rsidR="00BD0E92">
                                <w:rPr>
                                  <w:color w:val="FFFFFF" w:themeColor="background1"/>
                                </w:rPr>
                                <w:t>  </w:t>
                              </w:r>
                              <w:sdt>
                                <w:sdtPr>
                                  <w:rPr>
                                    <w:color w:val="FFFFFF" w:themeColor="background1"/>
                                  </w:rPr>
                                  <w:alias w:val="Adres"/>
                                  <w:tag w:val=""/>
                                  <w:id w:val="-2007657509"/>
                                  <w:showingPlcHdr/>
                                  <w:dataBinding w:prefixMappings="xmlns:ns0='http://schemas.microsoft.com/office/2006/coverPageProps' " w:xpath="/ns0:CoverPageProperties[1]/ns0:CompanyAddress[1]" w:storeItemID="{55AF091B-3C7A-41E3-B477-F2FDAA23CFDA}"/>
                                  <w:text/>
                                </w:sdtPr>
                                <w:sdtEndPr/>
                                <w:sdtContent>
                                  <w:r w:rsidR="00BD0E9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46519" y="2034581"/>
                            <a:ext cx="6858000" cy="203466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aps/>
                                  <w:color w:val="5B9BD5" w:themeColor="accent1"/>
                                  <w:sz w:val="60"/>
                                  <w:szCs w:val="60"/>
                                </w:rPr>
                                <w:alias w:val="Başlık"/>
                                <w:tag w:val=""/>
                                <w:id w:val="-222675115"/>
                                <w:dataBinding w:prefixMappings="xmlns:ns0='http://purl.org/dc/elements/1.1/' xmlns:ns1='http://schemas.openxmlformats.org/package/2006/metadata/core-properties' " w:xpath="/ns1:coreProperties[1]/ns0:title[1]" w:storeItemID="{6C3C8BC8-F283-45AE-878A-BAB7291924A1}"/>
                                <w:text/>
                              </w:sdtPr>
                              <w:sdtEndPr/>
                              <w:sdtContent>
                                <w:p w:rsidR="00BD0E92" w:rsidRPr="009A593A" w:rsidRDefault="00E448E2" w:rsidP="00C420D1">
                                  <w:pPr>
                                    <w:pStyle w:val="AralkYok"/>
                                    <w:jc w:val="center"/>
                                    <w:rPr>
                                      <w:rFonts w:eastAsiaTheme="majorEastAsia" w:cstheme="minorHAnsi"/>
                                      <w:b/>
                                      <w:caps/>
                                      <w:color w:val="5B9BD5" w:themeColor="accent1"/>
                                      <w:sz w:val="60"/>
                                      <w:szCs w:val="60"/>
                                    </w:rPr>
                                  </w:pPr>
                                  <w:r>
                                    <w:rPr>
                                      <w:rFonts w:eastAsiaTheme="majorEastAsia" w:cstheme="minorHAnsi"/>
                                      <w:b/>
                                      <w:caps/>
                                      <w:color w:val="5B9BD5" w:themeColor="accent1"/>
                                      <w:sz w:val="60"/>
                                      <w:szCs w:val="60"/>
                                    </w:rPr>
                                    <w:t>demir çelik sektörÜ SWOT ANALİZİ raporu</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54374B" id="Grup 193" o:spid="_x0000_s1026" style="position:absolute;margin-left:31.75pt;margin-top:198.6pt;width:543.65pt;height:558.15pt;z-index:-251657216;mso-position-horizontal-relative:page;mso-position-vertical-relative:page" coordorigin="-465,20345" coordsize="69045,7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">
                <v:rect id="Dikdörtgen 195" o:spid="_x0000_s1027"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b/>
                            <w:color w:val="FFFFFF" w:themeColor="background1"/>
                            <w:sz w:val="36"/>
                            <w:szCs w:val="36"/>
                          </w:rPr>
                          <w:alias w:val="Yazar"/>
                          <w:tag w:val=""/>
                          <w:id w:val="-190538005"/>
                          <w:dataBinding w:prefixMappings="xmlns:ns0='http://purl.org/dc/elements/1.1/' xmlns:ns1='http://schemas.openxmlformats.org/package/2006/metadata/core-properties' " w:xpath="/ns1:coreProperties[1]/ns0:creator[1]" w:storeItemID="{6C3C8BC8-F283-45AE-878A-BAB7291924A1}"/>
                          <w:text/>
                        </w:sdtPr>
                        <w:sdtEndPr/>
                        <w:sdtContent>
                          <w:p w:rsidR="00BD0E92" w:rsidRPr="00E337F7" w:rsidRDefault="009A593A">
                            <w:pPr>
                              <w:pStyle w:val="AralkYok"/>
                              <w:spacing w:before="120"/>
                              <w:jc w:val="center"/>
                              <w:rPr>
                                <w:b/>
                                <w:color w:val="FFFFFF" w:themeColor="background1"/>
                                <w:sz w:val="36"/>
                                <w:szCs w:val="36"/>
                              </w:rPr>
                            </w:pPr>
                            <w:r>
                              <w:rPr>
                                <w:b/>
                                <w:color w:val="FFFFFF" w:themeColor="background1"/>
                                <w:sz w:val="36"/>
                                <w:szCs w:val="36"/>
                              </w:rPr>
                              <w:t>İSKENDERUN TİCARET VE SANAYİ ODASI</w:t>
                            </w:r>
                          </w:p>
                        </w:sdtContent>
                      </w:sdt>
                      <w:p w:rsidR="00BD0E92" w:rsidRDefault="002369D9">
                        <w:pPr>
                          <w:pStyle w:val="AralkYok"/>
                          <w:spacing w:before="120"/>
                          <w:jc w:val="center"/>
                          <w:rPr>
                            <w:color w:val="FFFFFF" w:themeColor="background1"/>
                          </w:rPr>
                        </w:pPr>
                        <w:sdt>
                          <w:sdtPr>
                            <w:rPr>
                              <w:caps/>
                              <w:color w:val="FFFFFF" w:themeColor="background1"/>
                            </w:rPr>
                            <w:alias w:val="Şirket"/>
                            <w:tag w:val=""/>
                            <w:id w:val="-94560165"/>
                            <w:showingPlcHdr/>
                            <w:dataBinding w:prefixMappings="xmlns:ns0='http://schemas.openxmlformats.org/officeDocument/2006/extended-properties' " w:xpath="/ns0:Properties[1]/ns0:Company[1]" w:storeItemID="{6668398D-A668-4E3E-A5EB-62B293D839F1}"/>
                            <w:text/>
                          </w:sdtPr>
                          <w:sdtEndPr/>
                          <w:sdtContent>
                            <w:r w:rsidR="00BD0E92">
                              <w:rPr>
                                <w:caps/>
                                <w:color w:val="FFFFFF" w:themeColor="background1"/>
                              </w:rPr>
                              <w:t xml:space="preserve">     </w:t>
                            </w:r>
                          </w:sdtContent>
                        </w:sdt>
                        <w:r w:rsidR="00BD0E92">
                          <w:rPr>
                            <w:color w:val="FFFFFF" w:themeColor="background1"/>
                          </w:rPr>
                          <w:t>  </w:t>
                        </w:r>
                        <w:sdt>
                          <w:sdtPr>
                            <w:rPr>
                              <w:color w:val="FFFFFF" w:themeColor="background1"/>
                            </w:rPr>
                            <w:alias w:val="Adres"/>
                            <w:tag w:val=""/>
                            <w:id w:val="-2007657509"/>
                            <w:showingPlcHdr/>
                            <w:dataBinding w:prefixMappings="xmlns:ns0='http://schemas.microsoft.com/office/2006/coverPageProps' " w:xpath="/ns0:CoverPageProperties[1]/ns0:CompanyAddress[1]" w:storeItemID="{55AF091B-3C7A-41E3-B477-F2FDAA23CFDA}"/>
                            <w:text/>
                          </w:sdtPr>
                          <w:sdtEndPr/>
                          <w:sdtContent>
                            <w:r w:rsidR="00BD0E92">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8" type="#_x0000_t202" style="position:absolute;left:-465;top:20345;width:68579;height:20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eastAsiaTheme="majorEastAsia" w:cstheme="minorHAnsi"/>
                            <w:b/>
                            <w:caps/>
                            <w:color w:val="5B9BD5" w:themeColor="accent1"/>
                            <w:sz w:val="60"/>
                            <w:szCs w:val="60"/>
                          </w:rPr>
                          <w:alias w:val="Başlık"/>
                          <w:tag w:val=""/>
                          <w:id w:val="-222675115"/>
                          <w:dataBinding w:prefixMappings="xmlns:ns0='http://purl.org/dc/elements/1.1/' xmlns:ns1='http://schemas.openxmlformats.org/package/2006/metadata/core-properties' " w:xpath="/ns1:coreProperties[1]/ns0:title[1]" w:storeItemID="{6C3C8BC8-F283-45AE-878A-BAB7291924A1}"/>
                          <w:text/>
                        </w:sdtPr>
                        <w:sdtEndPr/>
                        <w:sdtContent>
                          <w:p w:rsidR="00BD0E92" w:rsidRPr="009A593A" w:rsidRDefault="00E448E2" w:rsidP="00C420D1">
                            <w:pPr>
                              <w:pStyle w:val="AralkYok"/>
                              <w:jc w:val="center"/>
                              <w:rPr>
                                <w:rFonts w:eastAsiaTheme="majorEastAsia" w:cstheme="minorHAnsi"/>
                                <w:b/>
                                <w:caps/>
                                <w:color w:val="5B9BD5" w:themeColor="accent1"/>
                                <w:sz w:val="60"/>
                                <w:szCs w:val="60"/>
                              </w:rPr>
                            </w:pPr>
                            <w:r>
                              <w:rPr>
                                <w:rFonts w:eastAsiaTheme="majorEastAsia" w:cstheme="minorHAnsi"/>
                                <w:b/>
                                <w:caps/>
                                <w:color w:val="5B9BD5" w:themeColor="accent1"/>
                                <w:sz w:val="60"/>
                                <w:szCs w:val="60"/>
                              </w:rPr>
                              <w:t>demir çelik sektörÜ SWOT ANALİZİ raporu</w:t>
                            </w:r>
                          </w:p>
                        </w:sdtContent>
                      </w:sdt>
                    </w:txbxContent>
                  </v:textbox>
                </v:shape>
                <w10:wrap anchorx="page" anchory="page"/>
              </v:group>
            </w:pict>
          </mc:Fallback>
        </mc:AlternateContent>
      </w:r>
      <w:r w:rsidR="00E337F7">
        <w:rPr>
          <w:noProof/>
          <w:lang w:eastAsia="tr-TR"/>
        </w:rPr>
        <mc:AlternateContent>
          <mc:Choice Requires="wps">
            <w:drawing>
              <wp:anchor distT="91440" distB="91440" distL="114300" distR="114300" simplePos="0" relativeHeight="251661312" behindDoc="0" locked="0" layoutInCell="1" allowOverlap="1" wp14:anchorId="12AA4FCE" wp14:editId="2AC44098">
                <wp:simplePos x="0" y="0"/>
                <wp:positionH relativeFrom="page">
                  <wp:posOffset>2636520</wp:posOffset>
                </wp:positionH>
                <wp:positionV relativeFrom="paragraph">
                  <wp:posOffset>0</wp:posOffset>
                </wp:positionV>
                <wp:extent cx="2270760" cy="80010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800100"/>
                        </a:xfrm>
                        <a:prstGeom prst="rect">
                          <a:avLst/>
                        </a:prstGeom>
                        <a:noFill/>
                        <a:ln w="9525">
                          <a:noFill/>
                          <a:miter lim="800000"/>
                          <a:headEnd/>
                          <a:tailEnd/>
                        </a:ln>
                      </wps:spPr>
                      <wps:txbx>
                        <w:txbxContent>
                          <w:p w:rsidR="00C420D1" w:rsidRPr="009A593A" w:rsidRDefault="00C420D1" w:rsidP="00C420D1">
                            <w:pPr>
                              <w:pBdr>
                                <w:top w:val="single" w:sz="24" w:space="8" w:color="5B9BD5" w:themeColor="accent1"/>
                                <w:bottom w:val="single" w:sz="24" w:space="8" w:color="5B9BD5" w:themeColor="accent1"/>
                              </w:pBdr>
                              <w:spacing w:after="0"/>
                              <w:jc w:val="center"/>
                              <w:rPr>
                                <w:b/>
                                <w:i/>
                                <w:iCs/>
                                <w:color w:val="5B9BD5" w:themeColor="accent1"/>
                                <w:sz w:val="48"/>
                                <w:szCs w:val="48"/>
                              </w:rPr>
                            </w:pPr>
                            <w:r w:rsidRPr="009A593A">
                              <w:rPr>
                                <w:b/>
                                <w:i/>
                                <w:iCs/>
                                <w:color w:val="5B9BD5" w:themeColor="accent1"/>
                                <w:sz w:val="48"/>
                                <w:szCs w:val="48"/>
                              </w:rPr>
                              <w:t>EKİM,2020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4FCE" id="Metin Kutusu 2" o:spid="_x0000_s1029" type="#_x0000_t202" style="position:absolute;margin-left:207.6pt;margin-top:0;width:178.8pt;height:63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" filled="f" stroked="f">
                <v:textbox>
                  <w:txbxContent>
                    <w:p w:rsidR="00C420D1" w:rsidRPr="009A593A" w:rsidRDefault="00C420D1" w:rsidP="00C420D1">
                      <w:pPr>
                        <w:pBdr>
                          <w:top w:val="single" w:sz="24" w:space="8" w:color="5B9BD5" w:themeColor="accent1"/>
                          <w:bottom w:val="single" w:sz="24" w:space="8" w:color="5B9BD5" w:themeColor="accent1"/>
                        </w:pBdr>
                        <w:spacing w:after="0"/>
                        <w:jc w:val="center"/>
                        <w:rPr>
                          <w:b/>
                          <w:i/>
                          <w:iCs/>
                          <w:color w:val="5B9BD5" w:themeColor="accent1"/>
                          <w:sz w:val="48"/>
                          <w:szCs w:val="48"/>
                        </w:rPr>
                      </w:pPr>
                      <w:r w:rsidRPr="009A593A">
                        <w:rPr>
                          <w:b/>
                          <w:i/>
                          <w:iCs/>
                          <w:color w:val="5B9BD5" w:themeColor="accent1"/>
                          <w:sz w:val="48"/>
                          <w:szCs w:val="48"/>
                        </w:rPr>
                        <w:t>EKİM,2020</w:t>
                      </w:r>
                    </w:p>
                  </w:txbxContent>
                </v:textbox>
                <w10:wrap type="topAndBottom" anchorx="page"/>
              </v:shape>
            </w:pict>
          </mc:Fallback>
        </mc:AlternateContent>
      </w:r>
      <w:r w:rsidR="00E337F7">
        <w:rPr>
          <w:noProof/>
          <w:lang w:eastAsia="tr-TR"/>
        </w:rPr>
        <w:drawing>
          <wp:inline distT="0" distB="0" distL="0" distR="0" wp14:anchorId="45EEC7E2" wp14:editId="7476F992">
            <wp:extent cx="5741035" cy="918869"/>
            <wp:effectExtent l="0" t="0" r="0" b="0"/>
            <wp:docPr id="2" name="Resim 2"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skenderun-ticaret-ve-sanayi-odasi-sertifikal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918869"/>
                    </a:xfrm>
                    <a:prstGeom prst="rect">
                      <a:avLst/>
                    </a:prstGeom>
                    <a:noFill/>
                    <a:ln>
                      <a:noFill/>
                    </a:ln>
                  </pic:spPr>
                </pic:pic>
              </a:graphicData>
            </a:graphic>
          </wp:inline>
        </w:drawing>
      </w:r>
    </w:p>
    <w:sdt>
      <w:sdtPr>
        <w:id w:val="169689486"/>
        <w:docPartObj>
          <w:docPartGallery w:val="Cover Pages"/>
          <w:docPartUnique/>
        </w:docPartObj>
      </w:sdtPr>
      <w:sdtEndPr/>
      <w:sdtContent>
        <w:p w:rsidR="00BD0E92" w:rsidRDefault="00BD0E92"/>
        <w:p w:rsidR="00BD0E92" w:rsidRDefault="00BD0E92">
          <w:r>
            <w:br w:type="page"/>
          </w:r>
        </w:p>
      </w:sdtContent>
    </w:sdt>
    <w:p w:rsidR="00095FE7" w:rsidRPr="00337270" w:rsidRDefault="00703574" w:rsidP="007A2DBF">
      <w:pPr>
        <w:rPr>
          <w:rFonts w:ascii="Times New Roman" w:hAnsi="Times New Roman" w:cs="Times New Roman"/>
          <w:b/>
          <w:sz w:val="24"/>
          <w:szCs w:val="24"/>
        </w:rPr>
      </w:pPr>
      <w:r w:rsidRPr="00337270">
        <w:rPr>
          <w:rFonts w:ascii="Times New Roman" w:hAnsi="Times New Roman" w:cs="Times New Roman"/>
          <w:b/>
          <w:sz w:val="24"/>
          <w:szCs w:val="24"/>
        </w:rPr>
        <w:lastRenderedPageBreak/>
        <w:t>1.</w:t>
      </w:r>
      <w:r w:rsidR="00337270" w:rsidRPr="00337270">
        <w:rPr>
          <w:rFonts w:ascii="Times New Roman" w:hAnsi="Times New Roman" w:cs="Times New Roman"/>
          <w:b/>
          <w:sz w:val="24"/>
          <w:szCs w:val="24"/>
        </w:rPr>
        <w:t xml:space="preserve">Türk </w:t>
      </w:r>
      <w:r w:rsidR="00BD0E92" w:rsidRPr="00337270">
        <w:rPr>
          <w:rFonts w:ascii="Times New Roman" w:hAnsi="Times New Roman" w:cs="Times New Roman"/>
          <w:b/>
          <w:sz w:val="24"/>
          <w:szCs w:val="24"/>
        </w:rPr>
        <w:t>D</w:t>
      </w:r>
      <w:r w:rsidR="004C4433" w:rsidRPr="00337270">
        <w:rPr>
          <w:rFonts w:ascii="Times New Roman" w:hAnsi="Times New Roman" w:cs="Times New Roman"/>
          <w:b/>
          <w:sz w:val="24"/>
          <w:szCs w:val="24"/>
        </w:rPr>
        <w:t>emir Çelik Sektörü</w:t>
      </w:r>
      <w:r w:rsidR="007A2DBF" w:rsidRPr="00337270">
        <w:rPr>
          <w:rFonts w:ascii="Times New Roman" w:hAnsi="Times New Roman" w:cs="Times New Roman"/>
          <w:b/>
          <w:sz w:val="24"/>
          <w:szCs w:val="24"/>
        </w:rPr>
        <w:t xml:space="preserve"> Giriş</w:t>
      </w:r>
    </w:p>
    <w:p w:rsidR="007A2DBF" w:rsidRPr="00337270" w:rsidRDefault="007A2DBF" w:rsidP="007A2DBF">
      <w:pPr>
        <w:ind w:firstLine="708"/>
        <w:jc w:val="both"/>
        <w:rPr>
          <w:rFonts w:ascii="Times New Roman" w:hAnsi="Times New Roman" w:cs="Times New Roman"/>
          <w:sz w:val="24"/>
          <w:szCs w:val="24"/>
        </w:rPr>
      </w:pPr>
      <w:r w:rsidRPr="00337270">
        <w:rPr>
          <w:rFonts w:ascii="Times New Roman" w:hAnsi="Times New Roman" w:cs="Times New Roman"/>
          <w:sz w:val="24"/>
          <w:szCs w:val="24"/>
        </w:rPr>
        <w:t>Türkiye ekonomisinin lokomotifi konumundaki sektörlerden biri olan</w:t>
      </w:r>
      <w:r w:rsidR="00C420D1">
        <w:rPr>
          <w:rFonts w:ascii="Times New Roman" w:hAnsi="Times New Roman" w:cs="Times New Roman"/>
          <w:sz w:val="24"/>
          <w:szCs w:val="24"/>
        </w:rPr>
        <w:t xml:space="preserve"> demir</w:t>
      </w:r>
      <w:r w:rsidRPr="00337270">
        <w:rPr>
          <w:rFonts w:ascii="Times New Roman" w:hAnsi="Times New Roman" w:cs="Times New Roman"/>
          <w:sz w:val="24"/>
          <w:szCs w:val="24"/>
        </w:rPr>
        <w:t xml:space="preserve"> çelik sektörü, haddeci kuruluşlar ile birlikte yılda yaklaşık 50 milyar dolar civarında bir ciro</w:t>
      </w:r>
      <w:r w:rsidR="00685F30">
        <w:rPr>
          <w:rFonts w:ascii="Times New Roman" w:hAnsi="Times New Roman" w:cs="Times New Roman"/>
          <w:sz w:val="24"/>
          <w:szCs w:val="24"/>
        </w:rPr>
        <w:t>ya sahiptir. Savunma endüstrisinden</w:t>
      </w:r>
      <w:r w:rsidRPr="00337270">
        <w:rPr>
          <w:rFonts w:ascii="Times New Roman" w:hAnsi="Times New Roman" w:cs="Times New Roman"/>
          <w:sz w:val="24"/>
          <w:szCs w:val="24"/>
        </w:rPr>
        <w:t xml:space="preserve"> lojistiğe, enerjiden hizmet sektörlerine, 100’ün üzerinde sektörü yatay ve dikey olarak hareketlendirmekte olan çelik sektörü, ülkemizin sanayileşmesinde stratejik bir konumdadır. Ayrıca, 50 bin kişiye doğrudan istihdam sağlayan sektörün, yatay ve dikey ilişkili olduğu </w:t>
      </w:r>
      <w:r w:rsidR="00685F30">
        <w:rPr>
          <w:rFonts w:ascii="Times New Roman" w:hAnsi="Times New Roman" w:cs="Times New Roman"/>
          <w:sz w:val="24"/>
          <w:szCs w:val="24"/>
        </w:rPr>
        <w:t xml:space="preserve">diğer iş kolları ve </w:t>
      </w:r>
      <w:r w:rsidRPr="00337270">
        <w:rPr>
          <w:rFonts w:ascii="Times New Roman" w:hAnsi="Times New Roman" w:cs="Times New Roman"/>
          <w:sz w:val="24"/>
          <w:szCs w:val="24"/>
        </w:rPr>
        <w:t>faaliyet zincirleri dikkate alındığında, yaklaşık 350 bin kişiye istihdam sağlamakta olduğu tahmin edilmektedir.</w:t>
      </w:r>
    </w:p>
    <w:p w:rsidR="007A2DBF" w:rsidRPr="00337270" w:rsidRDefault="007A2DBF">
      <w:pPr>
        <w:rPr>
          <w:rFonts w:ascii="Times New Roman" w:hAnsi="Times New Roman" w:cs="Times New Roman"/>
          <w:b/>
          <w:sz w:val="24"/>
          <w:szCs w:val="24"/>
        </w:rPr>
      </w:pPr>
    </w:p>
    <w:p w:rsidR="00BD0E92" w:rsidRPr="00337270" w:rsidRDefault="00703574">
      <w:pPr>
        <w:rPr>
          <w:rFonts w:ascii="Times New Roman" w:hAnsi="Times New Roman" w:cs="Times New Roman"/>
          <w:b/>
          <w:sz w:val="24"/>
          <w:szCs w:val="24"/>
        </w:rPr>
      </w:pPr>
      <w:r w:rsidRPr="00337270">
        <w:rPr>
          <w:rFonts w:ascii="Times New Roman" w:hAnsi="Times New Roman" w:cs="Times New Roman"/>
          <w:b/>
          <w:sz w:val="24"/>
          <w:szCs w:val="24"/>
        </w:rPr>
        <w:t>2.</w:t>
      </w:r>
      <w:r w:rsidR="007A2DBF" w:rsidRPr="00337270">
        <w:rPr>
          <w:rFonts w:ascii="Times New Roman" w:hAnsi="Times New Roman" w:cs="Times New Roman"/>
          <w:b/>
          <w:sz w:val="24"/>
          <w:szCs w:val="24"/>
        </w:rPr>
        <w:t>Demir Çelik Sektörünün</w:t>
      </w:r>
      <w:r w:rsidRPr="00337270">
        <w:rPr>
          <w:rFonts w:ascii="Times New Roman" w:hAnsi="Times New Roman" w:cs="Times New Roman"/>
          <w:b/>
          <w:sz w:val="24"/>
          <w:szCs w:val="24"/>
        </w:rPr>
        <w:t xml:space="preserve"> Dünya Piyasasındaki</w:t>
      </w:r>
      <w:r w:rsidR="007A2DBF" w:rsidRPr="00337270">
        <w:rPr>
          <w:rFonts w:ascii="Times New Roman" w:hAnsi="Times New Roman" w:cs="Times New Roman"/>
          <w:b/>
          <w:sz w:val="24"/>
          <w:szCs w:val="24"/>
        </w:rPr>
        <w:t xml:space="preserve"> </w:t>
      </w:r>
      <w:r w:rsidR="00337270" w:rsidRPr="00337270">
        <w:rPr>
          <w:rFonts w:ascii="Times New Roman" w:hAnsi="Times New Roman" w:cs="Times New Roman"/>
          <w:b/>
          <w:sz w:val="24"/>
          <w:szCs w:val="24"/>
        </w:rPr>
        <w:t>Durumu ve Türk Çeliği</w:t>
      </w:r>
    </w:p>
    <w:p w:rsidR="00703574" w:rsidRPr="00337270" w:rsidRDefault="00BD0E92" w:rsidP="00337270">
      <w:pPr>
        <w:ind w:firstLine="708"/>
        <w:jc w:val="both"/>
        <w:rPr>
          <w:rFonts w:ascii="Times New Roman" w:hAnsi="Times New Roman" w:cs="Times New Roman"/>
          <w:sz w:val="24"/>
          <w:szCs w:val="24"/>
        </w:rPr>
      </w:pPr>
      <w:r w:rsidRPr="00337270">
        <w:rPr>
          <w:rFonts w:ascii="Times New Roman" w:hAnsi="Times New Roman" w:cs="Times New Roman"/>
          <w:sz w:val="24"/>
          <w:szCs w:val="24"/>
        </w:rPr>
        <w:t>Dünya çelik sektörü, ABD Başkanı Trump’ın 2018 yılının mart ayından itibaren çelik ürünleri ithalatına ek vergi uygulamaya başlaması sonrasında, Avrupa Birliği başta olmak üzere, küresel piyasalarda artarak devam eden korumacılık önlemlerinin etkisi altında kalmıştır. ABD ile Çin arasında ticaret savaşına dönüşen korumacılık anlayışı, dünya çelik üretimi ve ihracatında önemli düşüşlere yol açmış</w:t>
      </w:r>
      <w:r w:rsidR="00E44C65" w:rsidRPr="00337270">
        <w:rPr>
          <w:rFonts w:ascii="Times New Roman" w:hAnsi="Times New Roman" w:cs="Times New Roman"/>
          <w:sz w:val="24"/>
          <w:szCs w:val="24"/>
        </w:rPr>
        <w:t>tır. Bu durumda</w:t>
      </w:r>
      <w:r w:rsidRPr="00337270">
        <w:rPr>
          <w:rFonts w:ascii="Times New Roman" w:hAnsi="Times New Roman" w:cs="Times New Roman"/>
          <w:sz w:val="24"/>
          <w:szCs w:val="24"/>
        </w:rPr>
        <w:t xml:space="preserve"> Türk çelik sektörü, en önemli pazarlarında karşılaştığı kısıtlayıcı koruma politikalarının etkisiyle, en çok üretim kaybı yaşayan ülkelerden biri olmuştur. Özellikle </w:t>
      </w:r>
      <w:r w:rsidR="00D0068F" w:rsidRPr="00337270">
        <w:rPr>
          <w:rFonts w:ascii="Times New Roman" w:hAnsi="Times New Roman" w:cs="Times New Roman"/>
          <w:sz w:val="24"/>
          <w:szCs w:val="24"/>
        </w:rPr>
        <w:t xml:space="preserve">ABD’nin </w:t>
      </w:r>
      <w:r w:rsidRPr="00337270">
        <w:rPr>
          <w:rFonts w:ascii="Times New Roman" w:hAnsi="Times New Roman" w:cs="Times New Roman"/>
          <w:sz w:val="24"/>
          <w:szCs w:val="24"/>
        </w:rPr>
        <w:t>2018 yılının Ağustos ayında Türkiye’ye yönelik koruma tedbiri vergilerini %25’ten %50’ye çıkarması ve Türkiye’ye karşı finansal sıkıntılar yaratabilecek eylemlere giriş</w:t>
      </w:r>
      <w:r w:rsidR="00D0068F" w:rsidRPr="00337270">
        <w:rPr>
          <w:rFonts w:ascii="Times New Roman" w:hAnsi="Times New Roman" w:cs="Times New Roman"/>
          <w:sz w:val="24"/>
          <w:szCs w:val="24"/>
        </w:rPr>
        <w:t xml:space="preserve">ilmesi sonrasında </w:t>
      </w:r>
      <w:r w:rsidRPr="00337270">
        <w:rPr>
          <w:rFonts w:ascii="Times New Roman" w:hAnsi="Times New Roman" w:cs="Times New Roman"/>
          <w:sz w:val="24"/>
          <w:szCs w:val="24"/>
        </w:rPr>
        <w:t>Türk ekonomisinde ortaya çıkan belirsizliğin, dayanıklı tüketim malları, otomotiv, konut gibi sektörler başta olmak üzere, çok sayıda çelik tüketicisini sektörü olumsuz yönde etkilemesi sebebiyle, yurtiçi çelik tüketimi gerilemiştir.</w:t>
      </w:r>
      <w:r w:rsidR="00337270" w:rsidRPr="00337270">
        <w:rPr>
          <w:rFonts w:ascii="Times New Roman" w:hAnsi="Times New Roman" w:cs="Times New Roman"/>
          <w:sz w:val="24"/>
          <w:szCs w:val="24"/>
        </w:rPr>
        <w:t xml:space="preserve"> 2017 yılında 37,</w:t>
      </w:r>
      <w:r w:rsidR="00703574" w:rsidRPr="00337270">
        <w:rPr>
          <w:rFonts w:ascii="Times New Roman" w:hAnsi="Times New Roman" w:cs="Times New Roman"/>
          <w:sz w:val="24"/>
          <w:szCs w:val="24"/>
        </w:rPr>
        <w:t xml:space="preserve">5 milyon ton çelik üretimiyle bugüne kadarki en yüksek üretim rakamına ulaşan Türk çelik sektöründe, 2018 ve 2019 yıllarında üretim kayıpları yaşanmıştır. Küresel çapta devam </w:t>
      </w:r>
      <w:r w:rsidR="00337270" w:rsidRPr="00337270">
        <w:rPr>
          <w:rFonts w:ascii="Times New Roman" w:hAnsi="Times New Roman" w:cs="Times New Roman"/>
          <w:sz w:val="24"/>
          <w:szCs w:val="24"/>
        </w:rPr>
        <w:t>eden korumacılık tedbirlerinin</w:t>
      </w:r>
      <w:r w:rsidR="00703574" w:rsidRPr="00337270">
        <w:rPr>
          <w:rFonts w:ascii="Times New Roman" w:hAnsi="Times New Roman" w:cs="Times New Roman"/>
          <w:sz w:val="24"/>
          <w:szCs w:val="24"/>
        </w:rPr>
        <w:t>, Türk çelik sektörü üzerinde ihracat ve üretim açısından sebep olduğu olumsuz etkiler, 2019 yılında da devam etmiştir. İhracattaki düşüş ve iç piyasamızda çelik tüketiminin %15,4 oranında gerilemesi, 2019 yılında çelik üretiminin %9,6 oranında azalışla, 33.7 milyon ton seviyesinde kalmasına yol açmıştır. Bu şartlar altında, üretimin daha fazla düşmesini önlemek maksadıyla, Türk çelik üreticileri ihracata yönelmiştir. 2019 yılının ilk yarısında ihracatımız miktar ve değer olarak artış göstermiştir. Yılın ikinci yarısında ise ihracat gerileme eğilimine girmiş ve 2019 yılında miktar yönünden 22 milyon ton ile 2018 yılı seviyesini korumakla beraber, değer yönünden %8,8 oranında azalışla 16.1 milyar dolar seviyesinde kalmıştır. Diğer taraftan, 2019 yılının ilk yarısında %40’lara yaklaşan çelik tüketimindeki gerileme, alınan ekonomik istikrar tedbirleri sayesinde, olumlu yönde gelişmeye başlamış, yılın son çeyreğinde tüketimde yaşanan %36 oranındaki artışa rağmen, yılsonu itibariyle tüketim %15,4 oranında gerçekleşmiştir. Yılın son aylarında tüketimdeki artışın, yurtiçi tedarik yerine, ithalata yönelmesi, yurtiçi çelik üretimini</w:t>
      </w:r>
      <w:r w:rsidR="00E337F7">
        <w:rPr>
          <w:rFonts w:ascii="Times New Roman" w:hAnsi="Times New Roman" w:cs="Times New Roman"/>
          <w:sz w:val="24"/>
          <w:szCs w:val="24"/>
        </w:rPr>
        <w:t xml:space="preserve"> olumsuz yönde etkilemiştir.</w:t>
      </w:r>
    </w:p>
    <w:tbl>
      <w:tblPr>
        <w:tblStyle w:val="TabloKlavuzu"/>
        <w:tblW w:w="0" w:type="auto"/>
        <w:jc w:val="center"/>
        <w:tblLook w:val="04A0" w:firstRow="1" w:lastRow="0" w:firstColumn="1" w:lastColumn="0" w:noHBand="0" w:noVBand="1"/>
      </w:tblPr>
      <w:tblGrid>
        <w:gridCol w:w="1839"/>
        <w:gridCol w:w="2126"/>
        <w:gridCol w:w="2834"/>
      </w:tblGrid>
      <w:tr w:rsidR="00337270" w:rsidRPr="009256CE" w:rsidTr="009A593A">
        <w:trPr>
          <w:jc w:val="center"/>
        </w:trPr>
        <w:tc>
          <w:tcPr>
            <w:tcW w:w="6799" w:type="dxa"/>
            <w:gridSpan w:val="3"/>
            <w:shd w:val="clear" w:color="auto" w:fill="478FD1"/>
          </w:tcPr>
          <w:p w:rsidR="00337270" w:rsidRPr="009256CE" w:rsidRDefault="00337270" w:rsidP="00A82816">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2019 Yılı Türkiye’deki En Önemli 5 İhracatçı Sektör Tablosu</w:t>
            </w:r>
          </w:p>
        </w:tc>
      </w:tr>
      <w:tr w:rsidR="00337270" w:rsidRPr="009256CE" w:rsidTr="009A593A">
        <w:trPr>
          <w:jc w:val="center"/>
        </w:trPr>
        <w:tc>
          <w:tcPr>
            <w:tcW w:w="1839" w:type="dxa"/>
            <w:shd w:val="clear" w:color="auto" w:fill="478FD1"/>
          </w:tcPr>
          <w:p w:rsidR="00337270" w:rsidRPr="009256CE" w:rsidRDefault="00337270" w:rsidP="00A82816">
            <w:pPr>
              <w:jc w:val="both"/>
              <w:rPr>
                <w:rFonts w:ascii="Times New Roman" w:hAnsi="Times New Roman" w:cs="Times New Roman"/>
                <w:b/>
                <w:color w:val="FFFFFF" w:themeColor="background1"/>
                <w:sz w:val="24"/>
                <w:szCs w:val="24"/>
              </w:rPr>
            </w:pPr>
            <w:r w:rsidRPr="009256CE">
              <w:rPr>
                <w:rFonts w:ascii="Times New Roman" w:hAnsi="Times New Roman" w:cs="Times New Roman"/>
                <w:b/>
                <w:color w:val="FFFFFF" w:themeColor="background1"/>
                <w:sz w:val="24"/>
                <w:szCs w:val="24"/>
              </w:rPr>
              <w:t>Sektör</w:t>
            </w:r>
          </w:p>
        </w:tc>
        <w:tc>
          <w:tcPr>
            <w:tcW w:w="2126" w:type="dxa"/>
            <w:shd w:val="clear" w:color="auto" w:fill="478FD1"/>
          </w:tcPr>
          <w:p w:rsidR="00337270" w:rsidRPr="009256CE" w:rsidRDefault="00337270" w:rsidP="00A82816">
            <w:pPr>
              <w:jc w:val="right"/>
              <w:rPr>
                <w:rFonts w:ascii="Times New Roman" w:hAnsi="Times New Roman" w:cs="Times New Roman"/>
                <w:b/>
                <w:color w:val="FFFFFF" w:themeColor="background1"/>
                <w:sz w:val="24"/>
                <w:szCs w:val="24"/>
              </w:rPr>
            </w:pPr>
            <w:r w:rsidRPr="009256CE">
              <w:rPr>
                <w:rFonts w:ascii="Times New Roman" w:hAnsi="Times New Roman" w:cs="Times New Roman"/>
                <w:b/>
                <w:color w:val="FFFFFF" w:themeColor="background1"/>
                <w:sz w:val="24"/>
                <w:szCs w:val="24"/>
              </w:rPr>
              <w:t>İhracat($)</w:t>
            </w:r>
          </w:p>
        </w:tc>
        <w:tc>
          <w:tcPr>
            <w:tcW w:w="2834" w:type="dxa"/>
            <w:shd w:val="clear" w:color="auto" w:fill="478FD1"/>
          </w:tcPr>
          <w:p w:rsidR="00337270" w:rsidRPr="009256CE" w:rsidRDefault="00337270" w:rsidP="00A82816">
            <w:pPr>
              <w:jc w:val="right"/>
              <w:rPr>
                <w:rFonts w:ascii="Times New Roman" w:hAnsi="Times New Roman" w:cs="Times New Roman"/>
                <w:b/>
                <w:color w:val="FFFFFF" w:themeColor="background1"/>
                <w:sz w:val="24"/>
                <w:szCs w:val="24"/>
              </w:rPr>
            </w:pPr>
            <w:r w:rsidRPr="009256CE">
              <w:rPr>
                <w:rFonts w:ascii="Times New Roman" w:hAnsi="Times New Roman" w:cs="Times New Roman"/>
                <w:b/>
                <w:color w:val="FFFFFF" w:themeColor="background1"/>
                <w:sz w:val="24"/>
                <w:szCs w:val="24"/>
              </w:rPr>
              <w:t>İhracat İçindeki Payı(%)</w:t>
            </w:r>
          </w:p>
        </w:tc>
      </w:tr>
      <w:tr w:rsidR="00337270" w:rsidTr="00A82816">
        <w:trPr>
          <w:jc w:val="center"/>
        </w:trPr>
        <w:tc>
          <w:tcPr>
            <w:tcW w:w="1839" w:type="dxa"/>
          </w:tcPr>
          <w:p w:rsidR="00337270" w:rsidRPr="00337270" w:rsidRDefault="00337270" w:rsidP="00A82816">
            <w:pPr>
              <w:jc w:val="both"/>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Otomotiv</w:t>
            </w:r>
          </w:p>
        </w:tc>
        <w:tc>
          <w:tcPr>
            <w:tcW w:w="2126" w:type="dxa"/>
          </w:tcPr>
          <w:p w:rsidR="00337270" w:rsidRPr="00337270" w:rsidRDefault="00337270" w:rsidP="00A82816">
            <w:pPr>
              <w:jc w:val="right"/>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30,6 Milyar Dolar</w:t>
            </w:r>
          </w:p>
        </w:tc>
        <w:tc>
          <w:tcPr>
            <w:tcW w:w="2834" w:type="dxa"/>
          </w:tcPr>
          <w:p w:rsidR="00337270" w:rsidRPr="00337270" w:rsidRDefault="00337270" w:rsidP="00A82816">
            <w:pPr>
              <w:jc w:val="center"/>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%17,0</w:t>
            </w:r>
          </w:p>
        </w:tc>
      </w:tr>
      <w:tr w:rsidR="00337270" w:rsidTr="00A82816">
        <w:trPr>
          <w:jc w:val="center"/>
        </w:trPr>
        <w:tc>
          <w:tcPr>
            <w:tcW w:w="1839" w:type="dxa"/>
          </w:tcPr>
          <w:p w:rsidR="00337270" w:rsidRPr="00337270" w:rsidRDefault="00337270" w:rsidP="00A82816">
            <w:pPr>
              <w:jc w:val="both"/>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Kimya</w:t>
            </w:r>
          </w:p>
        </w:tc>
        <w:tc>
          <w:tcPr>
            <w:tcW w:w="2126" w:type="dxa"/>
          </w:tcPr>
          <w:p w:rsidR="00337270" w:rsidRPr="00337270" w:rsidRDefault="00337270" w:rsidP="00A82816">
            <w:pPr>
              <w:jc w:val="right"/>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20,6 Milyar Dolar</w:t>
            </w:r>
          </w:p>
        </w:tc>
        <w:tc>
          <w:tcPr>
            <w:tcW w:w="2834" w:type="dxa"/>
          </w:tcPr>
          <w:p w:rsidR="00337270" w:rsidRPr="00337270" w:rsidRDefault="00337270" w:rsidP="00A82816">
            <w:pPr>
              <w:jc w:val="center"/>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%11,4</w:t>
            </w:r>
          </w:p>
        </w:tc>
      </w:tr>
      <w:tr w:rsidR="00337270" w:rsidTr="00A82816">
        <w:trPr>
          <w:jc w:val="center"/>
        </w:trPr>
        <w:tc>
          <w:tcPr>
            <w:tcW w:w="1839" w:type="dxa"/>
          </w:tcPr>
          <w:p w:rsidR="00337270" w:rsidRPr="00337270" w:rsidRDefault="00337270" w:rsidP="00A82816">
            <w:pPr>
              <w:jc w:val="both"/>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Tekstil</w:t>
            </w:r>
          </w:p>
        </w:tc>
        <w:tc>
          <w:tcPr>
            <w:tcW w:w="2126" w:type="dxa"/>
          </w:tcPr>
          <w:p w:rsidR="00337270" w:rsidRPr="00337270" w:rsidRDefault="00337270" w:rsidP="00A82816">
            <w:pPr>
              <w:jc w:val="right"/>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17,7 Milyar Dolar</w:t>
            </w:r>
          </w:p>
        </w:tc>
        <w:tc>
          <w:tcPr>
            <w:tcW w:w="2834" w:type="dxa"/>
          </w:tcPr>
          <w:p w:rsidR="00337270" w:rsidRPr="00337270" w:rsidRDefault="00337270" w:rsidP="00A82816">
            <w:pPr>
              <w:jc w:val="center"/>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%9,8</w:t>
            </w:r>
          </w:p>
        </w:tc>
      </w:tr>
      <w:tr w:rsidR="00337270" w:rsidRPr="00FC536C" w:rsidTr="00A82816">
        <w:trPr>
          <w:jc w:val="center"/>
        </w:trPr>
        <w:tc>
          <w:tcPr>
            <w:tcW w:w="1839" w:type="dxa"/>
          </w:tcPr>
          <w:p w:rsidR="00337270" w:rsidRPr="00337270" w:rsidRDefault="00337270" w:rsidP="00A82816">
            <w:pPr>
              <w:jc w:val="both"/>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Demir Çelik</w:t>
            </w:r>
          </w:p>
        </w:tc>
        <w:tc>
          <w:tcPr>
            <w:tcW w:w="2126" w:type="dxa"/>
          </w:tcPr>
          <w:p w:rsidR="00337270" w:rsidRPr="00337270" w:rsidRDefault="00337270" w:rsidP="00A82816">
            <w:pPr>
              <w:jc w:val="right"/>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13,8 Milyar Dolar</w:t>
            </w:r>
          </w:p>
        </w:tc>
        <w:tc>
          <w:tcPr>
            <w:tcW w:w="2834" w:type="dxa"/>
          </w:tcPr>
          <w:p w:rsidR="00337270" w:rsidRPr="00337270" w:rsidRDefault="00337270" w:rsidP="00A82816">
            <w:pPr>
              <w:jc w:val="center"/>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%7,7</w:t>
            </w:r>
          </w:p>
        </w:tc>
      </w:tr>
      <w:tr w:rsidR="00337270" w:rsidTr="00A82816">
        <w:trPr>
          <w:jc w:val="center"/>
        </w:trPr>
        <w:tc>
          <w:tcPr>
            <w:tcW w:w="1839" w:type="dxa"/>
          </w:tcPr>
          <w:p w:rsidR="00337270" w:rsidRPr="00337270" w:rsidRDefault="00337270" w:rsidP="00A82816">
            <w:pPr>
              <w:jc w:val="both"/>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Elektronik</w:t>
            </w:r>
          </w:p>
        </w:tc>
        <w:tc>
          <w:tcPr>
            <w:tcW w:w="2126" w:type="dxa"/>
          </w:tcPr>
          <w:p w:rsidR="00337270" w:rsidRPr="00337270" w:rsidRDefault="00337270" w:rsidP="00A82816">
            <w:pPr>
              <w:jc w:val="right"/>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11,2 Milyar Dolar</w:t>
            </w:r>
          </w:p>
        </w:tc>
        <w:tc>
          <w:tcPr>
            <w:tcW w:w="2834" w:type="dxa"/>
          </w:tcPr>
          <w:p w:rsidR="00337270" w:rsidRPr="00337270" w:rsidRDefault="00337270" w:rsidP="00A82816">
            <w:pPr>
              <w:jc w:val="center"/>
              <w:rPr>
                <w:rFonts w:ascii="Times New Roman" w:hAnsi="Times New Roman" w:cs="Times New Roman"/>
                <w:color w:val="000000" w:themeColor="text1"/>
                <w:sz w:val="24"/>
                <w:szCs w:val="24"/>
              </w:rPr>
            </w:pPr>
            <w:r w:rsidRPr="00337270">
              <w:rPr>
                <w:rFonts w:ascii="Times New Roman" w:hAnsi="Times New Roman" w:cs="Times New Roman"/>
                <w:color w:val="000000" w:themeColor="text1"/>
                <w:sz w:val="24"/>
                <w:szCs w:val="24"/>
              </w:rPr>
              <w:t>%6,2</w:t>
            </w:r>
          </w:p>
        </w:tc>
      </w:tr>
    </w:tbl>
    <w:p w:rsidR="00337270" w:rsidRPr="00337270" w:rsidRDefault="00337270" w:rsidP="00337270">
      <w:pPr>
        <w:jc w:val="both"/>
        <w:rPr>
          <w:rFonts w:ascii="Times New Roman" w:hAnsi="Times New Roman" w:cs="Times New Roman"/>
          <w:b/>
        </w:rPr>
      </w:pPr>
      <w:r w:rsidRPr="00337270">
        <w:rPr>
          <w:rFonts w:ascii="Times New Roman" w:hAnsi="Times New Roman" w:cs="Times New Roman"/>
          <w:b/>
        </w:rPr>
        <w:lastRenderedPageBreak/>
        <w:t>3.Demir Çelik Sektörünün Türkiye’deki Kronolojisi</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1930: Demir çelik sanayisinin ülkemizde temeli atıldı. Bu yıllarda modern anlamda üretim ilk olarak Kırıkkale’de askeri fabrikalar müdürlüğüne bağlı olarak başladı.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1937: Türkiye’nin ilk entegre demir çelik tesisi Kardemir kuruldu.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1939: Kardemir 150 bin ton çelik üretim kapasitesi ile üretime başladı. İlk yüksek fırın kullanıldı.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1955: Kardemir “Türkiye Demir Çelik İşletmeleri” adını aldı.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1960: Özel mülkiyetli ilk ark ocaklı tesis olan Metaş 20 bin ton kapasite ile üretime başladı.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1965: Erdemir 470 bin ton üretim kapasitesi ile yassı ürün üretimine başladı.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1977: Türkiye’nin ilk entegre tesisi olan İsdemir faaliyete geçti.</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1980: Sektörün yıllık ham çelik üretim kapasitesi 4 milyon 200 bin tona ulaştı.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1987: Türkiye, dünyanın 20. büyük çelik üreticisi konumuna geldi.</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1993: Türkiye, 11,5 milyon ton ile dünyanın 15. büyük çelik üreticisi konumuna geldi.</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1996: Türkiye, Avrupa Kömür Çelik Topluluğu ile çelik ticaretine uygulanan gümrük vergisi kaldırılması amacıyla Serbest Ticaret Anlaşması imzaladı.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2001: Ülkemizin yıllık üretimi 15 milyon tona ulaştı. Dünyanın 10. Büyük ihracatçısı konumuna yükseldi.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2002: Türkiye, dünya çelik üretiminde 13’üncü sıraya yükselerek, büyük bir başarı sağladı.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2003:Ham çelik üretimi 18,3 milyon tona ulaştı, ihracatta 3 milyar dolar sınırı zorlandı.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2005: Türkiye’deki demir çelik sektörü 20,9 milyon tonluk ham çelik üretim kapasitesine ulaştı.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2006: Ülkemiz 23,3 ham çelik üretiminde dünya çapında 11. Sırada yer aldı.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2010: 2005 yılındaki üretim miktarı %39’luk bir artışla 29 milyon tonu buldu.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2011: Türk demir çelik sektörü 34 milyon ton ham çelik üretimi ve 17 milyon dolarlık ihracat miktarına ulaşarak Avrupa’daki çelik üreticileri arasında Almanya’dan sonra 2. sırada yerini aldı.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2012: Ülkemiz 2012 yılında ham çelik üretiminde, dünyanın en büyük 8. üreticisi oldu.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2013: Türkiye 2013 yılında 34,7 milyon tonluk çelik üretimiyle dünya çelik üretiminin %2,1'ini gerçekleştirerek, Avrupa'nın en büyük ikinci en büyük çelik üreticisi oldu.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2014: Türkiye’nin 2014 yılı ham çelik üretim kapasitesi 50,2 milyon ton oldu.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2015: Ülkemiz 2015 yılında 14,9 milyon ton çelik ihraç etti.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 xml:space="preserve">2016: Ülkemiz 2016 yılında dünya sıralamasındaki en büyük 9. çelik ihracatçısı olurken, en büyük 7. çelik ithalatçısı oldu. </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2017: Türkiye ham çelik üretiminde bir önceki yıla göre %13,1’lik artışla 37,5 milyon ton ile tarihinin en yüksek seviyesine ulaştı.</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2018: 2018 yılında Türkiye’den 193’ü aşkın ülkeye 21,3 milyon tonluk çeli</w:t>
      </w:r>
      <w:r w:rsidR="00605AD3">
        <w:rPr>
          <w:rFonts w:ascii="Times New Roman" w:hAnsi="Times New Roman" w:cs="Times New Roman"/>
        </w:rPr>
        <w:t>k ihracatı gerçekleştirildi.</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2019: 2019 yılında Türkiye çelik üretimi 33,7 mi</w:t>
      </w:r>
      <w:r w:rsidR="00605AD3">
        <w:rPr>
          <w:rFonts w:ascii="Times New Roman" w:hAnsi="Times New Roman" w:cs="Times New Roman"/>
        </w:rPr>
        <w:t>lyon ton oldu.</w:t>
      </w:r>
    </w:p>
    <w:p w:rsidR="00337270" w:rsidRPr="00337270" w:rsidRDefault="00337270" w:rsidP="00337270">
      <w:pPr>
        <w:spacing w:line="240" w:lineRule="auto"/>
        <w:jc w:val="both"/>
        <w:rPr>
          <w:rFonts w:ascii="Times New Roman" w:hAnsi="Times New Roman" w:cs="Times New Roman"/>
        </w:rPr>
      </w:pPr>
      <w:r w:rsidRPr="00337270">
        <w:rPr>
          <w:rFonts w:ascii="Times New Roman" w:hAnsi="Times New Roman" w:cs="Times New Roman"/>
        </w:rPr>
        <w:t>2020: 2020 yılının Ocak-Haziran döneminde 2019 yılının aynı dönemine kıyasla ihracat, miktar itibariyle %11,3 azalarak 9.9 milyon ton, değer itibariyle %17 azalışla 6.8 milyar do</w:t>
      </w:r>
      <w:r w:rsidR="00605AD3">
        <w:rPr>
          <w:rFonts w:ascii="Times New Roman" w:hAnsi="Times New Roman" w:cs="Times New Roman"/>
        </w:rPr>
        <w:t>lar seviyesinde gerçekleşti.</w:t>
      </w:r>
    </w:p>
    <w:p w:rsidR="00337270" w:rsidRDefault="00337270" w:rsidP="00D0068F">
      <w:pPr>
        <w:jc w:val="both"/>
        <w:rPr>
          <w:rFonts w:ascii="Times New Roman" w:hAnsi="Times New Roman" w:cs="Times New Roman"/>
          <w:b/>
          <w:sz w:val="24"/>
          <w:szCs w:val="24"/>
        </w:rPr>
      </w:pPr>
    </w:p>
    <w:p w:rsidR="00D0068F" w:rsidRPr="00D0068F" w:rsidRDefault="00337270" w:rsidP="00D0068F">
      <w:pPr>
        <w:jc w:val="both"/>
        <w:rPr>
          <w:rFonts w:ascii="Times New Roman" w:hAnsi="Times New Roman" w:cs="Times New Roman"/>
          <w:b/>
          <w:sz w:val="24"/>
          <w:szCs w:val="24"/>
        </w:rPr>
      </w:pPr>
      <w:r>
        <w:rPr>
          <w:rFonts w:ascii="Times New Roman" w:hAnsi="Times New Roman" w:cs="Times New Roman"/>
          <w:b/>
          <w:sz w:val="24"/>
          <w:szCs w:val="24"/>
        </w:rPr>
        <w:t>4</w:t>
      </w:r>
      <w:r w:rsidR="00703574">
        <w:rPr>
          <w:rFonts w:ascii="Times New Roman" w:hAnsi="Times New Roman" w:cs="Times New Roman"/>
          <w:b/>
          <w:sz w:val="24"/>
          <w:szCs w:val="24"/>
        </w:rPr>
        <w:t>.</w:t>
      </w:r>
      <w:r w:rsidR="00D0068F" w:rsidRPr="00D0068F">
        <w:rPr>
          <w:rFonts w:ascii="Times New Roman" w:hAnsi="Times New Roman" w:cs="Times New Roman"/>
          <w:b/>
          <w:sz w:val="24"/>
          <w:szCs w:val="24"/>
        </w:rPr>
        <w:t>Türk Çelik Sektöründe Faaliyet Gösteren Firmalar</w:t>
      </w:r>
      <w:r w:rsidR="00E44C65">
        <w:rPr>
          <w:rFonts w:ascii="Times New Roman" w:hAnsi="Times New Roman" w:cs="Times New Roman"/>
          <w:b/>
          <w:sz w:val="24"/>
          <w:szCs w:val="24"/>
        </w:rPr>
        <w:t xml:space="preserve"> ve Özellikleri</w:t>
      </w:r>
    </w:p>
    <w:p w:rsidR="00D0068F" w:rsidRDefault="00BD0E92" w:rsidP="00BD0E92">
      <w:pPr>
        <w:ind w:firstLine="708"/>
        <w:jc w:val="both"/>
        <w:rPr>
          <w:rFonts w:ascii="Times New Roman" w:hAnsi="Times New Roman" w:cs="Times New Roman"/>
          <w:sz w:val="24"/>
          <w:szCs w:val="24"/>
        </w:rPr>
      </w:pPr>
      <w:r w:rsidRPr="00BD0E92">
        <w:rPr>
          <w:rFonts w:ascii="Times New Roman" w:hAnsi="Times New Roman" w:cs="Times New Roman"/>
          <w:sz w:val="24"/>
          <w:szCs w:val="24"/>
        </w:rPr>
        <w:t>2019 yılı itibariyle çelik sektöründe faaliyet gösteren 35 tesisin 9</w:t>
      </w:r>
      <w:r>
        <w:rPr>
          <w:rFonts w:ascii="Times New Roman" w:hAnsi="Times New Roman" w:cs="Times New Roman"/>
          <w:sz w:val="24"/>
          <w:szCs w:val="24"/>
        </w:rPr>
        <w:t xml:space="preserve">’u Akdeniz bölgesi, 9’u Marmara </w:t>
      </w:r>
      <w:r w:rsidRPr="00BD0E92">
        <w:rPr>
          <w:rFonts w:ascii="Times New Roman" w:hAnsi="Times New Roman" w:cs="Times New Roman"/>
          <w:sz w:val="24"/>
          <w:szCs w:val="24"/>
        </w:rPr>
        <w:t>bölgesi, 8’i Ege bölgesi, 6’sı Karadeniz bölgesi ve 3’ü İ</w:t>
      </w:r>
      <w:r w:rsidR="00D0068F">
        <w:rPr>
          <w:rFonts w:ascii="Times New Roman" w:hAnsi="Times New Roman" w:cs="Times New Roman"/>
          <w:sz w:val="24"/>
          <w:szCs w:val="24"/>
        </w:rPr>
        <w:t>ç Anadolu bölgesinde bulunmaktadır</w:t>
      </w:r>
      <w:r w:rsidRPr="00BD0E92">
        <w:rPr>
          <w:rFonts w:ascii="Times New Roman" w:hAnsi="Times New Roman" w:cs="Times New Roman"/>
          <w:sz w:val="24"/>
          <w:szCs w:val="24"/>
        </w:rPr>
        <w:t>. Ham çelik</w:t>
      </w:r>
      <w:r>
        <w:rPr>
          <w:rFonts w:ascii="Times New Roman" w:hAnsi="Times New Roman" w:cs="Times New Roman"/>
          <w:sz w:val="24"/>
          <w:szCs w:val="24"/>
        </w:rPr>
        <w:t xml:space="preserve"> </w:t>
      </w:r>
      <w:r w:rsidRPr="00BD0E92">
        <w:rPr>
          <w:rFonts w:ascii="Times New Roman" w:hAnsi="Times New Roman" w:cs="Times New Roman"/>
          <w:sz w:val="24"/>
          <w:szCs w:val="24"/>
        </w:rPr>
        <w:t>üreticisi</w:t>
      </w:r>
      <w:r w:rsidR="00D0068F">
        <w:rPr>
          <w:rFonts w:ascii="Times New Roman" w:hAnsi="Times New Roman" w:cs="Times New Roman"/>
          <w:sz w:val="24"/>
          <w:szCs w:val="24"/>
        </w:rPr>
        <w:t xml:space="preserve"> olan 35 tesisin 25 tanesi</w:t>
      </w:r>
      <w:r w:rsidR="002160A3">
        <w:rPr>
          <w:rFonts w:ascii="Times New Roman" w:hAnsi="Times New Roman" w:cs="Times New Roman"/>
          <w:sz w:val="24"/>
          <w:szCs w:val="24"/>
        </w:rPr>
        <w:t xml:space="preserve"> elektrik ark ocaklı, 7 tanes</w:t>
      </w:r>
      <w:r w:rsidRPr="00BD0E92">
        <w:rPr>
          <w:rFonts w:ascii="Times New Roman" w:hAnsi="Times New Roman" w:cs="Times New Roman"/>
          <w:sz w:val="24"/>
          <w:szCs w:val="24"/>
        </w:rPr>
        <w:t>i indüksiyon ocaklı</w:t>
      </w:r>
      <w:r w:rsidR="002160A3">
        <w:rPr>
          <w:rFonts w:ascii="Times New Roman" w:hAnsi="Times New Roman" w:cs="Times New Roman"/>
          <w:sz w:val="24"/>
          <w:szCs w:val="24"/>
        </w:rPr>
        <w:t xml:space="preserve"> ve 3 tanesi</w:t>
      </w:r>
      <w:r w:rsidR="00D0068F">
        <w:rPr>
          <w:rFonts w:ascii="Times New Roman" w:hAnsi="Times New Roman" w:cs="Times New Roman"/>
          <w:sz w:val="24"/>
          <w:szCs w:val="24"/>
        </w:rPr>
        <w:t xml:space="preserve"> yüksek fırınlı tesis özellikleri taşımaktadır.</w:t>
      </w:r>
    </w:p>
    <w:p w:rsidR="00BD0E92" w:rsidRDefault="00BD0E92" w:rsidP="00337270">
      <w:pPr>
        <w:ind w:firstLine="708"/>
        <w:jc w:val="both"/>
        <w:rPr>
          <w:rFonts w:ascii="Times New Roman" w:hAnsi="Times New Roman" w:cs="Times New Roman"/>
          <w:sz w:val="24"/>
          <w:szCs w:val="24"/>
        </w:rPr>
      </w:pPr>
      <w:r w:rsidRPr="00BD0E92">
        <w:rPr>
          <w:rFonts w:ascii="Times New Roman" w:hAnsi="Times New Roman" w:cs="Times New Roman"/>
          <w:sz w:val="24"/>
          <w:szCs w:val="24"/>
        </w:rPr>
        <w:t>Söz konusu tesislerden 11 tanesinin ham çelik üretim kapasitesi 2 milyon ton ve üzerinde, 6 tanesinin kapasitesi 1-2 milyon ton arasında, 8 tanesinin kapasitesi, 500 bin ton-1 milyon ton arasında</w:t>
      </w:r>
      <w:r>
        <w:rPr>
          <w:rFonts w:ascii="Times New Roman" w:hAnsi="Times New Roman" w:cs="Times New Roman"/>
          <w:sz w:val="24"/>
          <w:szCs w:val="24"/>
        </w:rPr>
        <w:t xml:space="preserve"> </w:t>
      </w:r>
      <w:r w:rsidRPr="00BD0E92">
        <w:rPr>
          <w:rFonts w:ascii="Times New Roman" w:hAnsi="Times New Roman" w:cs="Times New Roman"/>
          <w:sz w:val="24"/>
          <w:szCs w:val="24"/>
        </w:rPr>
        <w:t>ve 10 tanesinin kapasitesi 50 bin ton - 500 bin ton arasındadır.</w:t>
      </w:r>
    </w:p>
    <w:p w:rsidR="00D0068F" w:rsidRDefault="00D0068F" w:rsidP="00D0068F">
      <w:pPr>
        <w:jc w:val="both"/>
        <w:rPr>
          <w:rFonts w:ascii="Times New Roman" w:hAnsi="Times New Roman" w:cs="Times New Roman"/>
          <w:sz w:val="24"/>
          <w:szCs w:val="24"/>
        </w:rPr>
      </w:pPr>
    </w:p>
    <w:p w:rsidR="00D0068F" w:rsidRDefault="00D0068F" w:rsidP="00E44C65">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CD99B15" wp14:editId="531F4ACC">
            <wp:extent cx="5537200" cy="4152900"/>
            <wp:effectExtent l="0" t="0" r="6350" b="0"/>
            <wp:docPr id="1" name="Resim 1" descr="C:\Users\User\Desktop\MA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P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4152900"/>
                    </a:xfrm>
                    <a:prstGeom prst="rect">
                      <a:avLst/>
                    </a:prstGeom>
                    <a:noFill/>
                    <a:ln>
                      <a:noFill/>
                    </a:ln>
                  </pic:spPr>
                </pic:pic>
              </a:graphicData>
            </a:graphic>
          </wp:inline>
        </w:drawing>
      </w: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7A2DBF" w:rsidRDefault="007A2DBF" w:rsidP="00AA4E2E">
      <w:pPr>
        <w:rPr>
          <w:rFonts w:ascii="Times New Roman" w:hAnsi="Times New Roman" w:cs="Times New Roman"/>
          <w:b/>
          <w:sz w:val="24"/>
          <w:szCs w:val="24"/>
        </w:rPr>
      </w:pPr>
    </w:p>
    <w:p w:rsidR="00D0068F" w:rsidRDefault="00337270" w:rsidP="00AA4E2E">
      <w:pPr>
        <w:rPr>
          <w:rFonts w:ascii="Times New Roman" w:hAnsi="Times New Roman" w:cs="Times New Roman"/>
          <w:b/>
          <w:sz w:val="24"/>
          <w:szCs w:val="24"/>
        </w:rPr>
      </w:pPr>
      <w:r>
        <w:rPr>
          <w:rFonts w:ascii="Times New Roman" w:hAnsi="Times New Roman" w:cs="Times New Roman"/>
          <w:b/>
          <w:sz w:val="24"/>
          <w:szCs w:val="24"/>
        </w:rPr>
        <w:lastRenderedPageBreak/>
        <w:t>5</w:t>
      </w:r>
      <w:r w:rsidR="00703574">
        <w:rPr>
          <w:rFonts w:ascii="Times New Roman" w:hAnsi="Times New Roman" w:cs="Times New Roman"/>
          <w:b/>
          <w:sz w:val="24"/>
          <w:szCs w:val="24"/>
        </w:rPr>
        <w:t>.</w:t>
      </w:r>
      <w:r w:rsidR="004C4433">
        <w:rPr>
          <w:rFonts w:ascii="Times New Roman" w:hAnsi="Times New Roman" w:cs="Times New Roman"/>
          <w:b/>
          <w:sz w:val="24"/>
          <w:szCs w:val="24"/>
        </w:rPr>
        <w:t xml:space="preserve">Türk </w:t>
      </w:r>
      <w:r w:rsidR="00D0068F" w:rsidRPr="00AA4E2E">
        <w:rPr>
          <w:rFonts w:ascii="Times New Roman" w:hAnsi="Times New Roman" w:cs="Times New Roman"/>
          <w:b/>
          <w:sz w:val="24"/>
          <w:szCs w:val="24"/>
        </w:rPr>
        <w:t>Çelik Sektörünün SWOT Analizi</w:t>
      </w:r>
    </w:p>
    <w:p w:rsidR="00D0068F" w:rsidRPr="00703574" w:rsidRDefault="00337270" w:rsidP="00D0068F">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703574" w:rsidRPr="00703574">
        <w:rPr>
          <w:rFonts w:ascii="Times New Roman" w:hAnsi="Times New Roman" w:cs="Times New Roman"/>
          <w:b/>
          <w:sz w:val="24"/>
          <w:szCs w:val="24"/>
          <w:u w:val="single"/>
        </w:rPr>
        <w:t>.1.</w:t>
      </w:r>
      <w:r w:rsidR="004C4433" w:rsidRPr="00703574">
        <w:rPr>
          <w:rFonts w:ascii="Times New Roman" w:hAnsi="Times New Roman" w:cs="Times New Roman"/>
          <w:b/>
          <w:sz w:val="24"/>
          <w:szCs w:val="24"/>
          <w:u w:val="single"/>
        </w:rPr>
        <w:t>Güçlü Yönler:</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Türkiye’nin, ekonomik ve demografik faktörler açısından, makro düzeyde büyüme beklentilerine sahip olması,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Sektör</w:t>
      </w:r>
      <w:r w:rsidR="00E44C65" w:rsidRPr="00C420D1">
        <w:rPr>
          <w:rFonts w:ascii="Times New Roman" w:hAnsi="Times New Roman" w:cs="Times New Roman"/>
          <w:sz w:val="24"/>
          <w:szCs w:val="24"/>
        </w:rPr>
        <w:t>ün % 100 özel sektörün elinde</w:t>
      </w:r>
      <w:r w:rsidRPr="00C420D1">
        <w:rPr>
          <w:rFonts w:ascii="Times New Roman" w:hAnsi="Times New Roman" w:cs="Times New Roman"/>
          <w:sz w:val="24"/>
          <w:szCs w:val="24"/>
        </w:rPr>
        <w:t xml:space="preserve"> olmasının, esnek</w:t>
      </w:r>
      <w:r w:rsidR="00E44C65" w:rsidRPr="00C420D1">
        <w:rPr>
          <w:rFonts w:ascii="Times New Roman" w:hAnsi="Times New Roman" w:cs="Times New Roman"/>
          <w:sz w:val="24"/>
          <w:szCs w:val="24"/>
        </w:rPr>
        <w:t xml:space="preserve"> ve dinamik karar mekanizmaları </w:t>
      </w:r>
      <w:r w:rsidRPr="00C420D1">
        <w:rPr>
          <w:rFonts w:ascii="Times New Roman" w:hAnsi="Times New Roman" w:cs="Times New Roman"/>
          <w:sz w:val="24"/>
          <w:szCs w:val="24"/>
        </w:rPr>
        <w:t>oluşturulmasına imkân sağlaması,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Karar mekanizmasının sağladığı dinamizme bağlı olarak, girdi tedariki, üretim ve ihracatta esneklik gösterilebilmesi,</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Teknolojik donanım ve tecrübe itibarıyla uluslararası rekabet gücünün yüksek olması,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Değişim ve dönüşüm programları çerçevesinde kapasitedeki iyileştirmeler,</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Talebi fazla ve üretimi yeterli olmayan yüksek katma değerli ürünlerin kapasitesinin arttırılmasına yönelik gelişmelerin bulunması,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Ülkede, otomotiv, beyaz eşya, gemi inşa, altyapı ve inşaat sektörlerinin güçlü olması,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Uluslararası standartlarda kaliteli ürün üretim yapısının bulunması,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Bilinirliği ve marka değeri yüksek üretim kabiliyetinin olması,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Dış pazar genişliğine ve çeşitliliğine sahip olması,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Dünyanın önde gelen çelik üreticisi ve ihracatçıları arasında yer alması,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xml:space="preserve">• Ülkenin coğrafi konumunun lojistik ve stratejik </w:t>
      </w:r>
      <w:r w:rsidR="00E44C65" w:rsidRPr="00C420D1">
        <w:rPr>
          <w:rFonts w:ascii="Times New Roman" w:hAnsi="Times New Roman" w:cs="Times New Roman"/>
          <w:sz w:val="24"/>
          <w:szCs w:val="24"/>
        </w:rPr>
        <w:t xml:space="preserve">açıdan </w:t>
      </w:r>
      <w:r w:rsidRPr="00C420D1">
        <w:rPr>
          <w:rFonts w:ascii="Times New Roman" w:hAnsi="Times New Roman" w:cs="Times New Roman"/>
          <w:sz w:val="24"/>
          <w:szCs w:val="24"/>
        </w:rPr>
        <w:t>avantaj sağlaması,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xml:space="preserve">• Tesislerin çoğunun lojistik açıdan </w:t>
      </w:r>
      <w:r w:rsidR="00E44C65" w:rsidRPr="00C420D1">
        <w:rPr>
          <w:rFonts w:ascii="Times New Roman" w:hAnsi="Times New Roman" w:cs="Times New Roman"/>
          <w:sz w:val="24"/>
          <w:szCs w:val="24"/>
        </w:rPr>
        <w:t>avantaj sağlayan denizyolu yakınlarında</w:t>
      </w:r>
      <w:r w:rsidR="00FF561B">
        <w:rPr>
          <w:rFonts w:ascii="Times New Roman" w:hAnsi="Times New Roman" w:cs="Times New Roman"/>
          <w:sz w:val="24"/>
          <w:szCs w:val="24"/>
        </w:rPr>
        <w:t xml:space="preserve"> ve deniz kenarında</w:t>
      </w:r>
      <w:r w:rsidRPr="00C420D1">
        <w:rPr>
          <w:rFonts w:ascii="Times New Roman" w:hAnsi="Times New Roman" w:cs="Times New Roman"/>
          <w:sz w:val="24"/>
          <w:szCs w:val="24"/>
        </w:rPr>
        <w:t xml:space="preserve"> bulunması,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Kalite sertifikasyonu</w:t>
      </w:r>
      <w:r w:rsidR="00FF561B">
        <w:rPr>
          <w:rFonts w:ascii="Times New Roman" w:hAnsi="Times New Roman" w:cs="Times New Roman"/>
          <w:sz w:val="24"/>
          <w:szCs w:val="24"/>
        </w:rPr>
        <w:t>na sahip</w:t>
      </w:r>
      <w:r w:rsidR="00E44C65" w:rsidRPr="00C420D1">
        <w:rPr>
          <w:rFonts w:ascii="Times New Roman" w:hAnsi="Times New Roman" w:cs="Times New Roman"/>
          <w:sz w:val="24"/>
          <w:szCs w:val="24"/>
        </w:rPr>
        <w:t xml:space="preserve"> tesis sayısının yaygın oluşu,</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Yönetim kabiliyeti yüksek, deneyim ve bilg</w:t>
      </w:r>
      <w:r w:rsidR="00FF561B">
        <w:rPr>
          <w:rFonts w:ascii="Times New Roman" w:hAnsi="Times New Roman" w:cs="Times New Roman"/>
          <w:sz w:val="24"/>
          <w:szCs w:val="24"/>
        </w:rPr>
        <w:t>i birikimine sahip personellerin</w:t>
      </w:r>
      <w:r w:rsidRPr="00C420D1">
        <w:rPr>
          <w:rFonts w:ascii="Times New Roman" w:hAnsi="Times New Roman" w:cs="Times New Roman"/>
          <w:sz w:val="24"/>
          <w:szCs w:val="24"/>
        </w:rPr>
        <w:t xml:space="preserve"> olması,</w:t>
      </w:r>
      <w:r w:rsidR="00FF561B">
        <w:rPr>
          <w:rFonts w:ascii="Times New Roman" w:hAnsi="Times New Roman" w:cs="Times New Roman"/>
          <w:sz w:val="24"/>
          <w:szCs w:val="24"/>
        </w:rPr>
        <w:t xml:space="preserve"> insan kaynağının kalifiye oluşu,</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Üretim ve ihracatta başarılı bir imalat sanayii sektörünün varlığı,</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Bilgi teknolojilerinin etkin kullanımı ve yeni teknol</w:t>
      </w:r>
      <w:r w:rsidR="00FF561B">
        <w:rPr>
          <w:rFonts w:ascii="Times New Roman" w:hAnsi="Times New Roman" w:cs="Times New Roman"/>
          <w:sz w:val="24"/>
          <w:szCs w:val="24"/>
        </w:rPr>
        <w:t>ojilere dayalı üretim tesislerinin oluşu,</w:t>
      </w:r>
    </w:p>
    <w:p w:rsidR="00D0068F" w:rsidRPr="00C420D1" w:rsidRDefault="00D0068F" w:rsidP="00D0068F">
      <w:pPr>
        <w:jc w:val="both"/>
        <w:rPr>
          <w:rFonts w:ascii="Times New Roman" w:hAnsi="Times New Roman" w:cs="Times New Roman"/>
          <w:sz w:val="24"/>
          <w:szCs w:val="24"/>
        </w:rPr>
      </w:pPr>
      <w:r w:rsidRPr="00C420D1">
        <w:rPr>
          <w:rFonts w:ascii="Times New Roman" w:hAnsi="Times New Roman" w:cs="Times New Roman"/>
          <w:sz w:val="24"/>
          <w:szCs w:val="24"/>
        </w:rPr>
        <w:t>• Katma değeri yüksek ürünle</w:t>
      </w:r>
      <w:r w:rsidR="00FF561B">
        <w:rPr>
          <w:rFonts w:ascii="Times New Roman" w:hAnsi="Times New Roman" w:cs="Times New Roman"/>
          <w:sz w:val="24"/>
          <w:szCs w:val="24"/>
        </w:rPr>
        <w:t>re geçiş konusundaki kararlılık gibi unsurlar demir çelik sektörünün güçlü yönlerini oluşturmaktadır.</w:t>
      </w:r>
    </w:p>
    <w:p w:rsidR="00E44C65" w:rsidRDefault="00E44C65" w:rsidP="00D0068F">
      <w:pPr>
        <w:jc w:val="both"/>
        <w:rPr>
          <w:rFonts w:ascii="Times New Roman" w:hAnsi="Times New Roman" w:cs="Times New Roman"/>
          <w:sz w:val="24"/>
          <w:szCs w:val="24"/>
        </w:rPr>
      </w:pPr>
    </w:p>
    <w:p w:rsidR="00AA4E2E" w:rsidRDefault="00AA4E2E" w:rsidP="00D0068F">
      <w:pPr>
        <w:jc w:val="both"/>
        <w:rPr>
          <w:rFonts w:ascii="Times New Roman" w:hAnsi="Times New Roman" w:cs="Times New Roman"/>
          <w:sz w:val="24"/>
          <w:szCs w:val="24"/>
        </w:rPr>
      </w:pPr>
    </w:p>
    <w:p w:rsidR="00AA4E2E" w:rsidRDefault="00AA4E2E" w:rsidP="00D0068F">
      <w:pPr>
        <w:jc w:val="both"/>
        <w:rPr>
          <w:rFonts w:ascii="Times New Roman" w:hAnsi="Times New Roman" w:cs="Times New Roman"/>
          <w:sz w:val="24"/>
          <w:szCs w:val="24"/>
        </w:rPr>
      </w:pPr>
    </w:p>
    <w:p w:rsidR="00AA4E2E" w:rsidRDefault="00AA4E2E" w:rsidP="00D0068F">
      <w:pPr>
        <w:jc w:val="both"/>
        <w:rPr>
          <w:rFonts w:ascii="Times New Roman" w:hAnsi="Times New Roman" w:cs="Times New Roman"/>
          <w:sz w:val="24"/>
          <w:szCs w:val="24"/>
        </w:rPr>
      </w:pPr>
    </w:p>
    <w:p w:rsidR="00AA4E2E" w:rsidRDefault="00AA4E2E" w:rsidP="00D0068F">
      <w:pPr>
        <w:jc w:val="both"/>
        <w:rPr>
          <w:rFonts w:ascii="Times New Roman" w:hAnsi="Times New Roman" w:cs="Times New Roman"/>
          <w:sz w:val="24"/>
          <w:szCs w:val="24"/>
        </w:rPr>
      </w:pPr>
    </w:p>
    <w:p w:rsidR="00C420D1" w:rsidRDefault="00C420D1" w:rsidP="00D0068F">
      <w:pPr>
        <w:jc w:val="both"/>
        <w:rPr>
          <w:rFonts w:ascii="Times New Roman" w:hAnsi="Times New Roman" w:cs="Times New Roman"/>
          <w:sz w:val="24"/>
          <w:szCs w:val="24"/>
        </w:rPr>
      </w:pPr>
    </w:p>
    <w:p w:rsidR="00AA4E2E" w:rsidRDefault="00AA4E2E" w:rsidP="00D0068F">
      <w:pPr>
        <w:jc w:val="both"/>
        <w:rPr>
          <w:rFonts w:ascii="Times New Roman" w:hAnsi="Times New Roman" w:cs="Times New Roman"/>
          <w:sz w:val="24"/>
          <w:szCs w:val="24"/>
        </w:rPr>
      </w:pPr>
    </w:p>
    <w:p w:rsidR="00D0068F" w:rsidRPr="00703574" w:rsidRDefault="00D0068F" w:rsidP="00D0068F">
      <w:pPr>
        <w:jc w:val="both"/>
        <w:rPr>
          <w:rFonts w:ascii="Times New Roman" w:hAnsi="Times New Roman" w:cs="Times New Roman"/>
          <w:b/>
          <w:sz w:val="24"/>
          <w:szCs w:val="24"/>
          <w:u w:val="single"/>
        </w:rPr>
      </w:pPr>
      <w:r w:rsidRPr="00703574">
        <w:rPr>
          <w:rFonts w:ascii="Times New Roman" w:hAnsi="Times New Roman" w:cs="Times New Roman"/>
          <w:b/>
          <w:sz w:val="24"/>
          <w:szCs w:val="24"/>
          <w:u w:val="single"/>
        </w:rPr>
        <w:t xml:space="preserve"> </w:t>
      </w:r>
      <w:r w:rsidR="00337270">
        <w:rPr>
          <w:rFonts w:ascii="Times New Roman" w:hAnsi="Times New Roman" w:cs="Times New Roman"/>
          <w:b/>
          <w:sz w:val="24"/>
          <w:szCs w:val="24"/>
          <w:u w:val="single"/>
        </w:rPr>
        <w:t>5</w:t>
      </w:r>
      <w:r w:rsidR="00703574" w:rsidRPr="00703574">
        <w:rPr>
          <w:rFonts w:ascii="Times New Roman" w:hAnsi="Times New Roman" w:cs="Times New Roman"/>
          <w:b/>
          <w:sz w:val="24"/>
          <w:szCs w:val="24"/>
          <w:u w:val="single"/>
        </w:rPr>
        <w:t>.2.Zayıf Yönler</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Girdi maliyetlerinin rakip ülkelere göre yüksek seviyede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Yüksek maliyetli ilave çevre yatırımları,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Sektörün üzerinde çevre katkı payı, elektrik tüketim vergisi YEKDEM gibi rakip ülke üreticilerinin üzerinde bulunmayan yüklerin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Sektörün, hammaddelerde dışa bağımlılık oranının yüksek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Dâhilde İşleme Rejiminin yurtiçi girdi tedarikini sınırlayıcı yönde sonuçlar doğurması,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2008 yılından bu yana yassı çelik üretimine yönelik olarak yapılan yatırımlarla ulaşılan kapasitenin, ithalat baskısı sebebiyle yeterince değerlendirilememesi,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Kalitesiz ve dampingli ürün ithalatını engelleyici mekanizmaların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Komşu ülkelerdeki rakip üreticilerin, temel girdiler açısından bü</w:t>
      </w:r>
      <w:r>
        <w:rPr>
          <w:rFonts w:ascii="Times New Roman" w:hAnsi="Times New Roman" w:cs="Times New Roman"/>
          <w:sz w:val="24"/>
          <w:szCs w:val="24"/>
        </w:rPr>
        <w:t xml:space="preserve">yük maliyet avantajlarına sahip </w:t>
      </w:r>
      <w:r w:rsidRPr="00D0068F">
        <w:rPr>
          <w:rFonts w:ascii="Times New Roman" w:hAnsi="Times New Roman" w:cs="Times New Roman"/>
          <w:sz w:val="24"/>
          <w:szCs w:val="24"/>
        </w:rPr>
        <w:t>olmaları,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Piyasadaki üretici sayısının fazla ve üretici kuruluş ölçeklerinin küçük olması,</w:t>
      </w:r>
    </w:p>
    <w:p w:rsid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AR-GE ve inovasyon altyapısının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Çelik tüketicisi sektörler ile çelik sektörü arasındaki işbirliğinin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Kamu-özel sektör işbirliğinin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Deniz kıyısında bulunmayan tesisler için lojistik maliyetlerin yüksekliği,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İşçilik maliyetlerinin rakip ülkelere kıyasla yüksek seviyede bulunması,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Doğal gaz tedarik sisteminin tekel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Elektrik temininde “Son Kaynak Tedarik Sistemi” ve YEKDEM uygulamalarının elektriğin kWh</w:t>
      </w:r>
      <w:r w:rsidR="00E44C65">
        <w:rPr>
          <w:rFonts w:ascii="Times New Roman" w:hAnsi="Times New Roman" w:cs="Times New Roman"/>
          <w:sz w:val="24"/>
          <w:szCs w:val="24"/>
        </w:rPr>
        <w:t xml:space="preserve"> </w:t>
      </w:r>
      <w:r w:rsidRPr="00D0068F">
        <w:rPr>
          <w:rFonts w:ascii="Times New Roman" w:hAnsi="Times New Roman" w:cs="Times New Roman"/>
          <w:sz w:val="24"/>
          <w:szCs w:val="24"/>
        </w:rPr>
        <w:t>fiyatının önemli ölçüde arttırması,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Demiryolu altyapısının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Katma değeri yüksek ürünlerin üretiminin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Firmalar arasında, üniversite-devlet ve sanayi üçgeninde ve uluslararası kuruluşlarla olan ticari, bilimsel ve teknolojik ilişkilerin yetersizliği,</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Katma değeri yüksek ürünlerin üretimine yönelik yatırımlarda devlet desteğinin bulunmaması,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Önemli ihraç pazarlarımızda siyasi ve ekonomik etkenlerden kaynaklanan talep daralması,</w:t>
      </w:r>
    </w:p>
    <w:p w:rsidR="00D0068F" w:rsidRPr="00D0068F" w:rsidRDefault="00E44C65" w:rsidP="00D0068F">
      <w:pPr>
        <w:jc w:val="both"/>
        <w:rPr>
          <w:rFonts w:ascii="Times New Roman" w:hAnsi="Times New Roman" w:cs="Times New Roman"/>
          <w:sz w:val="24"/>
          <w:szCs w:val="24"/>
        </w:rPr>
      </w:pPr>
      <w:r>
        <w:rPr>
          <w:rFonts w:ascii="Times New Roman" w:hAnsi="Times New Roman" w:cs="Times New Roman"/>
          <w:sz w:val="24"/>
          <w:szCs w:val="24"/>
        </w:rPr>
        <w:t>• Yatırım ve işletme kredi</w:t>
      </w:r>
      <w:r w:rsidR="00D0068F" w:rsidRPr="00D0068F">
        <w:rPr>
          <w:rFonts w:ascii="Times New Roman" w:hAnsi="Times New Roman" w:cs="Times New Roman"/>
          <w:sz w:val="24"/>
          <w:szCs w:val="24"/>
        </w:rPr>
        <w:t xml:space="preserve"> maliyet</w:t>
      </w:r>
      <w:r>
        <w:rPr>
          <w:rFonts w:ascii="Times New Roman" w:hAnsi="Times New Roman" w:cs="Times New Roman"/>
          <w:sz w:val="24"/>
          <w:szCs w:val="24"/>
        </w:rPr>
        <w:t>ler</w:t>
      </w:r>
      <w:r w:rsidR="00D0068F" w:rsidRPr="00D0068F">
        <w:rPr>
          <w:rFonts w:ascii="Times New Roman" w:hAnsi="Times New Roman" w:cs="Times New Roman"/>
          <w:sz w:val="24"/>
          <w:szCs w:val="24"/>
        </w:rPr>
        <w:t>inin yüksek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Bazı küçük çaplı üreticilerin, kalitesiz girdi veya ara mamul ithalatı ile standartlara uygun olmayan üretimle haksız rekabete sebep olması,</w:t>
      </w:r>
    </w:p>
    <w:p w:rsidR="00D0068F" w:rsidRP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Devlet destekli ve dampingli ithalata karşı yeterli tedbir alınamaması,</w:t>
      </w:r>
    </w:p>
    <w:p w:rsidR="00D0068F" w:rsidRDefault="00D0068F" w:rsidP="00D0068F">
      <w:pPr>
        <w:jc w:val="both"/>
        <w:rPr>
          <w:rFonts w:ascii="Times New Roman" w:hAnsi="Times New Roman" w:cs="Times New Roman"/>
          <w:sz w:val="24"/>
          <w:szCs w:val="24"/>
        </w:rPr>
      </w:pPr>
      <w:r w:rsidRPr="00D0068F">
        <w:rPr>
          <w:rFonts w:ascii="Times New Roman" w:hAnsi="Times New Roman" w:cs="Times New Roman"/>
          <w:sz w:val="24"/>
          <w:szCs w:val="24"/>
        </w:rPr>
        <w:t>• Bazı ürünlerde yeterli kapasitenin bulunmaması,</w:t>
      </w:r>
    </w:p>
    <w:p w:rsidR="00703574" w:rsidRDefault="00703574" w:rsidP="00D0068F">
      <w:pPr>
        <w:jc w:val="both"/>
        <w:rPr>
          <w:rFonts w:ascii="Times New Roman" w:hAnsi="Times New Roman" w:cs="Times New Roman"/>
          <w:sz w:val="24"/>
          <w:szCs w:val="24"/>
        </w:rPr>
      </w:pPr>
    </w:p>
    <w:p w:rsidR="00D0068F" w:rsidRPr="00703574" w:rsidRDefault="00337270" w:rsidP="00D0068F">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703574" w:rsidRPr="00703574">
        <w:rPr>
          <w:rFonts w:ascii="Times New Roman" w:hAnsi="Times New Roman" w:cs="Times New Roman"/>
          <w:b/>
          <w:sz w:val="24"/>
          <w:szCs w:val="24"/>
          <w:u w:val="single"/>
        </w:rPr>
        <w:t>.3.Fırsatlar</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Sektör ürünlerine karşı yurtiçi ve yurtdışı talebin güçlü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Orta Doğu, Doğu Avrupa ve Kuzey Afrika gibi büyüyen pazarlara coğrafi yakınlık,</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Teknolojik gelişmelerin yakından takip edilmesi,</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Ağırlıklı olarak hurdadan üretim yapılan sektörde, karbondioksit emisyonlarının demir cevherinden üretimine kıyasla daha düşük seviyede kalması,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2015 ve 2016 yıllarında bazı Avrupa ülkelerinde tesislerin kapanmış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Otomotiv, dayanıklı tüketim, inşaat ve gemi inşa sanayi gibi metal tüketiminin fazla olduğu</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sektörlerde büyüme potansiyelinin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Mevcut tesislerin yurt içi müşteri kitlesine yakın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Türkiye’nin, bölgenin otomotiv ana ve yan sanayi üretim üssü haline gelme yönünde gelişmesi,</w:t>
      </w:r>
    </w:p>
    <w:p w:rsidR="00D0068F"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Türkiye’nin çelik tüketiminin yüksek gelişme potansiyeli taşıması,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Devam eden büyük altyapı yatırımları,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Yüksek çelik tüketimi nedeniyle, gelecekte dünyada hurda arzında yüksek bir artış beklenmesi,</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Türkiye’de çelik yapıların ve yapısal çelik kullanımının hızla yaygınlaşıyor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Deprem bilinci ile inşaatlarda çelik yoğunluğunun artış eğilimi göstermesi,</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Türkiye’nin sanayi ürünü ihracatçısı durumuna gelmesi,</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Altyapı projeleri ve kentsel dönüşüm çalışmaları sebebiyle, inşaat sektörünün yüksek büyüme</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potansiyeline sahip olması,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Siyasi kargaşa yaşanan bazı Orta Doğu ve Kuzey Afrika ülkelerinde altyapı ve üstyapının yeniden inşa edilmesi ihtiyacının ortaya çıkması,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Sektörün yüksek katma değerli ürünlere geçme eğiliminin, iç ve dış pazarlarda potansiyel imkânlar yaratması,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Üretime hemen dönüştürülebilecek mevcut kapasite yapısı ve yetişmiş insan gücü fazlası,</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Çin halk Cumhuriyeti’nin bazı tesisleri kapatması, bazı tesislerde üretimi durdurması sonucu</w:t>
      </w:r>
    </w:p>
    <w:p w:rsidR="00E44C65" w:rsidRP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piyasalarda etkisinin azalma eğilimine girmesi,</w:t>
      </w:r>
    </w:p>
    <w:p w:rsidR="00E44C65" w:rsidRDefault="00E44C65" w:rsidP="00E44C65">
      <w:pPr>
        <w:jc w:val="both"/>
        <w:rPr>
          <w:rFonts w:ascii="Times New Roman" w:hAnsi="Times New Roman" w:cs="Times New Roman"/>
          <w:sz w:val="24"/>
          <w:szCs w:val="24"/>
        </w:rPr>
      </w:pPr>
      <w:r w:rsidRPr="00E44C65">
        <w:rPr>
          <w:rFonts w:ascii="Times New Roman" w:hAnsi="Times New Roman" w:cs="Times New Roman"/>
          <w:sz w:val="24"/>
          <w:szCs w:val="24"/>
        </w:rPr>
        <w:t>• Petrol fiyatlarındaki yükselişin, Orta Doğu ülkelerinde altyapı yatırımlarını hızlandırma beklentisi,</w:t>
      </w:r>
    </w:p>
    <w:p w:rsidR="00E44C65" w:rsidRDefault="00E44C65" w:rsidP="00E44C65">
      <w:pPr>
        <w:jc w:val="both"/>
        <w:rPr>
          <w:rFonts w:ascii="Times New Roman" w:hAnsi="Times New Roman" w:cs="Times New Roman"/>
          <w:sz w:val="24"/>
          <w:szCs w:val="24"/>
        </w:rPr>
      </w:pPr>
    </w:p>
    <w:p w:rsidR="00AA4E2E" w:rsidRDefault="00AA4E2E" w:rsidP="00E44C65">
      <w:pPr>
        <w:jc w:val="both"/>
        <w:rPr>
          <w:rFonts w:ascii="Times New Roman" w:hAnsi="Times New Roman" w:cs="Times New Roman"/>
          <w:sz w:val="24"/>
          <w:szCs w:val="24"/>
        </w:rPr>
      </w:pPr>
    </w:p>
    <w:p w:rsidR="004C4433" w:rsidRDefault="004C4433" w:rsidP="00E44C65">
      <w:pPr>
        <w:jc w:val="both"/>
        <w:rPr>
          <w:rFonts w:ascii="Times New Roman" w:hAnsi="Times New Roman" w:cs="Times New Roman"/>
          <w:sz w:val="24"/>
          <w:szCs w:val="24"/>
        </w:rPr>
      </w:pPr>
    </w:p>
    <w:p w:rsidR="00E44C65" w:rsidRPr="00703574" w:rsidRDefault="00337270" w:rsidP="00E44C65">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703574" w:rsidRPr="00703574">
        <w:rPr>
          <w:rFonts w:ascii="Times New Roman" w:hAnsi="Times New Roman" w:cs="Times New Roman"/>
          <w:b/>
          <w:sz w:val="24"/>
          <w:szCs w:val="24"/>
          <w:u w:val="single"/>
        </w:rPr>
        <w:t>.4. Tehditler</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Küresel çapta yaygınlaşan korumacılık önlemleri,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Rakip ülkelerin üreticilerine çok yönlü devlet yardımı sağlaması,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Başta Çin Halk Cumhuriyeti olmak üzere dünya genelinde atıl kapasitenin artması,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Çin’in çelik tüketiminin kapasitesi ile aynı oranda artmaması,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Bazı tesislerini kapatmış olmakla beraber Çin’in dünya çelik sek</w:t>
      </w:r>
      <w:r w:rsidR="00150CB2" w:rsidRPr="00150CB2">
        <w:rPr>
          <w:rFonts w:ascii="Times New Roman" w:hAnsi="Times New Roman" w:cs="Times New Roman"/>
          <w:sz w:val="24"/>
          <w:szCs w:val="24"/>
        </w:rPr>
        <w:t xml:space="preserve">törü üzerindeki ihtiyaç fazlası </w:t>
      </w:r>
      <w:r w:rsidRPr="00150CB2">
        <w:rPr>
          <w:rFonts w:ascii="Times New Roman" w:hAnsi="Times New Roman" w:cs="Times New Roman"/>
          <w:sz w:val="24"/>
          <w:szCs w:val="24"/>
        </w:rPr>
        <w:t>üretim baskısının devam etmesi,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Bazı çelik üreticisi ülkelerde uygulanan desteklerin, herh</w:t>
      </w:r>
      <w:r w:rsidR="00150CB2" w:rsidRPr="00150CB2">
        <w:rPr>
          <w:rFonts w:ascii="Times New Roman" w:hAnsi="Times New Roman" w:cs="Times New Roman"/>
          <w:sz w:val="24"/>
          <w:szCs w:val="24"/>
        </w:rPr>
        <w:t xml:space="preserve">angi bir devlet desteği almayan </w:t>
      </w:r>
      <w:r w:rsidRPr="00150CB2">
        <w:rPr>
          <w:rFonts w:ascii="Times New Roman" w:hAnsi="Times New Roman" w:cs="Times New Roman"/>
          <w:sz w:val="24"/>
          <w:szCs w:val="24"/>
        </w:rPr>
        <w:t>sektörün rekabet gücünü olumsuz yönde etkilemesi,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Suudi Arabistan ve BAE gibi Orta Doğu bölgesindeki temel ihraç pazarlarımızın, kendi ihtiyaçlarını karşılamaya yönelik yeni yatırımlar yapması,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Yaptırımların kaldırılmasından sonra, İran’ın çelik sektöründ</w:t>
      </w:r>
      <w:r w:rsidR="00150CB2" w:rsidRPr="00150CB2">
        <w:rPr>
          <w:rFonts w:ascii="Times New Roman" w:hAnsi="Times New Roman" w:cs="Times New Roman"/>
          <w:sz w:val="24"/>
          <w:szCs w:val="24"/>
        </w:rPr>
        <w:t xml:space="preserve">e agresif bir büyüme ve ihracat </w:t>
      </w:r>
      <w:r w:rsidRPr="00150CB2">
        <w:rPr>
          <w:rFonts w:ascii="Times New Roman" w:hAnsi="Times New Roman" w:cs="Times New Roman"/>
          <w:sz w:val="24"/>
          <w:szCs w:val="24"/>
        </w:rPr>
        <w:t>politikası belirlemesi, Türkiye’ye ve Türkiye’nin ihraç pazarlar</w:t>
      </w:r>
      <w:r w:rsidR="004C4433">
        <w:rPr>
          <w:rFonts w:ascii="Times New Roman" w:hAnsi="Times New Roman" w:cs="Times New Roman"/>
          <w:sz w:val="24"/>
          <w:szCs w:val="24"/>
        </w:rPr>
        <w:t>ına çelik ihracatını arttırması,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Bölge ülkelerinin yeni çelik kapasitesi oluşturmaya yönelik yatırım</w:t>
      </w:r>
      <w:r w:rsidR="00150CB2" w:rsidRPr="00150CB2">
        <w:rPr>
          <w:rFonts w:ascii="Times New Roman" w:hAnsi="Times New Roman" w:cs="Times New Roman"/>
          <w:sz w:val="24"/>
          <w:szCs w:val="24"/>
        </w:rPr>
        <w:t xml:space="preserve">larının ve artan üretimlerinin, çelik </w:t>
      </w:r>
      <w:r w:rsidRPr="00150CB2">
        <w:rPr>
          <w:rFonts w:ascii="Times New Roman" w:hAnsi="Times New Roman" w:cs="Times New Roman"/>
          <w:sz w:val="24"/>
          <w:szCs w:val="24"/>
        </w:rPr>
        <w:t>ihracatımızı sınırlandırıcı bir fonksiyon icra etmesi,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Global metal sektöründeki bütünleşmeler,</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Bazı Orta Doğu ve Kuzey Afrika ülkelerinde devam eden istikrars</w:t>
      </w:r>
      <w:r w:rsidR="00150CB2" w:rsidRPr="00150CB2">
        <w:rPr>
          <w:rFonts w:ascii="Times New Roman" w:hAnsi="Times New Roman" w:cs="Times New Roman"/>
          <w:sz w:val="24"/>
          <w:szCs w:val="24"/>
        </w:rPr>
        <w:t xml:space="preserve">ızlığın ve siyasi ilişkilerdeki </w:t>
      </w:r>
      <w:r w:rsidRPr="00150CB2">
        <w:rPr>
          <w:rFonts w:ascii="Times New Roman" w:hAnsi="Times New Roman" w:cs="Times New Roman"/>
          <w:sz w:val="24"/>
          <w:szCs w:val="24"/>
        </w:rPr>
        <w:t>olumsuzlukların ticari ilişkilere yansıtılmasının, ihracatımızı daraltıcı etkisinin bulunması,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Global çelik sektöründeki konsolidasyon nedeniyle güçlü rakiplerin olması,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Hammadde fiyatlarında, yüksek oranlı dalgalanmalar ve belirsizlikler yaşanması,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Çelik ve diğer metallere ikame malzemelerin geliştirilmesi ve kullanımının yaygınlaşması,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Dünyada yaşanan ekonomik ve politik gelişmelerin iç ve dış piyasalardaki olumsuz etkileri,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Türk lirasının değerindeki ani iniş ve çıkışlar,</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Katı çalışma ve çevre mevzuatının, yüksek tutarlarda ilave maliyetlere yol açması,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Dünyadaki tekelleşme nedeniyle sınırlı sayıda hammadde üreticisine bağımlı olunması,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İthal ürünlerde yeterli denetimin yapılamaması,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Enerji fiyatlarının yüksek olması,</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xml:space="preserve">• Hammadde, yarı mamul ve mamul ürünlerde, bazı ülkelerin iç </w:t>
      </w:r>
      <w:r w:rsidR="00150CB2" w:rsidRPr="00150CB2">
        <w:rPr>
          <w:rFonts w:ascii="Times New Roman" w:hAnsi="Times New Roman" w:cs="Times New Roman"/>
          <w:sz w:val="24"/>
          <w:szCs w:val="24"/>
        </w:rPr>
        <w:t xml:space="preserve">pazarlarını koruyan ve ihracata destek </w:t>
      </w:r>
      <w:r w:rsidRPr="00150CB2">
        <w:rPr>
          <w:rFonts w:ascii="Times New Roman" w:hAnsi="Times New Roman" w:cs="Times New Roman"/>
          <w:sz w:val="24"/>
          <w:szCs w:val="24"/>
        </w:rPr>
        <w:t>veren politikalar izlemesi,</w:t>
      </w:r>
    </w:p>
    <w:p w:rsidR="00E44C65" w:rsidRPr="00150CB2"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AKÇT Serbest Ticaret Anlaşması sebebiyle, çelik sektörüne devlet yardımı verilememesi,</w:t>
      </w:r>
    </w:p>
    <w:p w:rsidR="00E44C65" w:rsidRDefault="00E44C65" w:rsidP="00E44C65">
      <w:pPr>
        <w:jc w:val="both"/>
        <w:rPr>
          <w:rFonts w:ascii="Times New Roman" w:hAnsi="Times New Roman" w:cs="Times New Roman"/>
          <w:sz w:val="24"/>
          <w:szCs w:val="24"/>
        </w:rPr>
      </w:pPr>
      <w:r w:rsidRPr="00150CB2">
        <w:rPr>
          <w:rFonts w:ascii="Times New Roman" w:hAnsi="Times New Roman" w:cs="Times New Roman"/>
          <w:sz w:val="24"/>
          <w:szCs w:val="24"/>
        </w:rPr>
        <w:t>• Dahilde İşleme Rejimi ve Serbest Ticaret Anlaşmalarının ithalatı kolaylaştırması</w:t>
      </w:r>
      <w:r w:rsidR="004C4433">
        <w:rPr>
          <w:rFonts w:ascii="Times New Roman" w:hAnsi="Times New Roman" w:cs="Times New Roman"/>
          <w:sz w:val="24"/>
          <w:szCs w:val="24"/>
        </w:rPr>
        <w:t>.</w:t>
      </w:r>
    </w:p>
    <w:p w:rsidR="004C4433" w:rsidRDefault="004C4433" w:rsidP="00E44C65">
      <w:pPr>
        <w:jc w:val="both"/>
        <w:rPr>
          <w:rFonts w:ascii="Times New Roman" w:hAnsi="Times New Roman" w:cs="Times New Roman"/>
          <w:sz w:val="24"/>
          <w:szCs w:val="24"/>
        </w:rPr>
      </w:pPr>
    </w:p>
    <w:p w:rsidR="004C4433" w:rsidRDefault="004C4433" w:rsidP="00E44C65">
      <w:pPr>
        <w:jc w:val="both"/>
        <w:rPr>
          <w:rFonts w:ascii="Times New Roman" w:hAnsi="Times New Roman" w:cs="Times New Roman"/>
          <w:sz w:val="24"/>
          <w:szCs w:val="24"/>
        </w:rPr>
      </w:pPr>
    </w:p>
    <w:p w:rsidR="004C4433" w:rsidRDefault="00337270" w:rsidP="00E44C65">
      <w:pPr>
        <w:jc w:val="both"/>
        <w:rPr>
          <w:rFonts w:ascii="Times New Roman" w:hAnsi="Times New Roman" w:cs="Times New Roman"/>
          <w:b/>
          <w:sz w:val="24"/>
          <w:szCs w:val="24"/>
        </w:rPr>
      </w:pPr>
      <w:r>
        <w:rPr>
          <w:rFonts w:ascii="Times New Roman" w:hAnsi="Times New Roman" w:cs="Times New Roman"/>
          <w:b/>
          <w:sz w:val="24"/>
          <w:szCs w:val="24"/>
        </w:rPr>
        <w:t>6</w:t>
      </w:r>
      <w:r w:rsidR="00703574">
        <w:rPr>
          <w:rFonts w:ascii="Times New Roman" w:hAnsi="Times New Roman" w:cs="Times New Roman"/>
          <w:b/>
          <w:sz w:val="24"/>
          <w:szCs w:val="24"/>
        </w:rPr>
        <w:t>.</w:t>
      </w:r>
      <w:r w:rsidR="004C4433" w:rsidRPr="004C4433">
        <w:rPr>
          <w:rFonts w:ascii="Times New Roman" w:hAnsi="Times New Roman" w:cs="Times New Roman"/>
          <w:b/>
          <w:sz w:val="24"/>
          <w:szCs w:val="24"/>
        </w:rPr>
        <w:t>Demir Çelik Sektörünün Yapısal Sorunları ve Çözüm Önerileri</w:t>
      </w:r>
    </w:p>
    <w:p w:rsidR="004C4433" w:rsidRDefault="00337270" w:rsidP="00703574">
      <w:pPr>
        <w:jc w:val="both"/>
        <w:rPr>
          <w:rFonts w:ascii="Times New Roman" w:hAnsi="Times New Roman" w:cs="Times New Roman"/>
          <w:sz w:val="24"/>
          <w:szCs w:val="24"/>
        </w:rPr>
      </w:pPr>
      <w:r>
        <w:rPr>
          <w:rFonts w:ascii="Times New Roman" w:hAnsi="Times New Roman" w:cs="Times New Roman"/>
          <w:b/>
          <w:sz w:val="24"/>
          <w:szCs w:val="24"/>
        </w:rPr>
        <w:t>6</w:t>
      </w:r>
      <w:r w:rsidR="00703574">
        <w:rPr>
          <w:rFonts w:ascii="Times New Roman" w:hAnsi="Times New Roman" w:cs="Times New Roman"/>
          <w:b/>
          <w:sz w:val="24"/>
          <w:szCs w:val="24"/>
        </w:rPr>
        <w:t>.1.</w:t>
      </w:r>
      <w:r w:rsidR="00703574" w:rsidRPr="00703574">
        <w:rPr>
          <w:rFonts w:ascii="Times New Roman" w:hAnsi="Times New Roman" w:cs="Times New Roman"/>
          <w:b/>
          <w:sz w:val="24"/>
          <w:szCs w:val="24"/>
        </w:rPr>
        <w:t>Hammadde Maliyetleri</w:t>
      </w:r>
      <w:r w:rsidR="00703574">
        <w:rPr>
          <w:rFonts w:ascii="Times New Roman" w:hAnsi="Times New Roman" w:cs="Times New Roman"/>
          <w:sz w:val="24"/>
          <w:szCs w:val="24"/>
        </w:rPr>
        <w:t xml:space="preserve">: </w:t>
      </w:r>
      <w:r w:rsidR="00703574" w:rsidRPr="00703574">
        <w:rPr>
          <w:rFonts w:ascii="Times New Roman" w:hAnsi="Times New Roman" w:cs="Times New Roman"/>
          <w:sz w:val="24"/>
          <w:szCs w:val="24"/>
        </w:rPr>
        <w:t>Türk çelik sektörü, üretimde kullanılan temel girdilerde, ithalat ağırlıklı</w:t>
      </w:r>
      <w:r w:rsidR="00703574">
        <w:rPr>
          <w:rFonts w:ascii="Times New Roman" w:hAnsi="Times New Roman" w:cs="Times New Roman"/>
          <w:sz w:val="24"/>
          <w:szCs w:val="24"/>
        </w:rPr>
        <w:t xml:space="preserve"> bir tedarik yapısına sahiptir. </w:t>
      </w:r>
      <w:r w:rsidR="00703574" w:rsidRPr="00703574">
        <w:rPr>
          <w:rFonts w:ascii="Times New Roman" w:hAnsi="Times New Roman" w:cs="Times New Roman"/>
          <w:sz w:val="24"/>
          <w:szCs w:val="24"/>
        </w:rPr>
        <w:t>Sektör, demir cevherinde %60, hurdada %70, kok kömüründe %90 oran</w:t>
      </w:r>
      <w:r w:rsidR="00AA2A56">
        <w:rPr>
          <w:rFonts w:ascii="Times New Roman" w:hAnsi="Times New Roman" w:cs="Times New Roman"/>
          <w:sz w:val="24"/>
          <w:szCs w:val="24"/>
        </w:rPr>
        <w:t>ında yurtdışına bağımlı</w:t>
      </w:r>
      <w:r w:rsidR="00703574" w:rsidRPr="00703574">
        <w:rPr>
          <w:rFonts w:ascii="Times New Roman" w:hAnsi="Times New Roman" w:cs="Times New Roman"/>
          <w:sz w:val="24"/>
          <w:szCs w:val="24"/>
        </w:rPr>
        <w:t>dır. Dolayısıyla döviz kurlarında yaşanan dalgalanmalardan ve dış piyasalarında oluşan fiyatlardan doğrudan etkilenmektedir. Türk çelik üreticileri, geniş ted</w:t>
      </w:r>
      <w:r w:rsidR="00703574">
        <w:rPr>
          <w:rFonts w:ascii="Times New Roman" w:hAnsi="Times New Roman" w:cs="Times New Roman"/>
          <w:sz w:val="24"/>
          <w:szCs w:val="24"/>
        </w:rPr>
        <w:t xml:space="preserve">arik kaynaklarına sahip olan ve </w:t>
      </w:r>
      <w:r w:rsidR="00703574" w:rsidRPr="00703574">
        <w:rPr>
          <w:rFonts w:ascii="Times New Roman" w:hAnsi="Times New Roman" w:cs="Times New Roman"/>
          <w:sz w:val="24"/>
          <w:szCs w:val="24"/>
        </w:rPr>
        <w:t>devlet desteği bulunan Rusya, Ukrayna, Çin ve İran gibi ülkelerin üreticilerine karşı, uluslararası piyasalarda rekab</w:t>
      </w:r>
      <w:r w:rsidR="00AA2A56">
        <w:rPr>
          <w:rFonts w:ascii="Times New Roman" w:hAnsi="Times New Roman" w:cs="Times New Roman"/>
          <w:sz w:val="24"/>
          <w:szCs w:val="24"/>
        </w:rPr>
        <w:t>et açısından, dezavantajlı konum</w:t>
      </w:r>
      <w:r w:rsidR="00703574" w:rsidRPr="00703574">
        <w:rPr>
          <w:rFonts w:ascii="Times New Roman" w:hAnsi="Times New Roman" w:cs="Times New Roman"/>
          <w:sz w:val="24"/>
          <w:szCs w:val="24"/>
        </w:rPr>
        <w:t>da bulunmaktadır. Ayrıca, bu ülkelerde hurda</w:t>
      </w:r>
      <w:r w:rsidR="00703574">
        <w:rPr>
          <w:rFonts w:ascii="Times New Roman" w:hAnsi="Times New Roman" w:cs="Times New Roman"/>
          <w:sz w:val="24"/>
          <w:szCs w:val="24"/>
        </w:rPr>
        <w:t xml:space="preserve"> ve </w:t>
      </w:r>
      <w:r w:rsidR="00703574" w:rsidRPr="00703574">
        <w:rPr>
          <w:rFonts w:ascii="Times New Roman" w:hAnsi="Times New Roman" w:cs="Times New Roman"/>
          <w:sz w:val="24"/>
          <w:szCs w:val="24"/>
        </w:rPr>
        <w:t>diğer girdilerin ihracatına getirilen vergi ve yasaklar ile temel girdilere uygulanan teşvikli fiyatlar, haksız rekabete yol açmaktadır.</w:t>
      </w:r>
    </w:p>
    <w:p w:rsidR="00FF561B" w:rsidRDefault="00FF561B" w:rsidP="00703574">
      <w:pPr>
        <w:jc w:val="both"/>
        <w:rPr>
          <w:rFonts w:ascii="Times New Roman" w:hAnsi="Times New Roman" w:cs="Times New Roman"/>
          <w:sz w:val="24"/>
          <w:szCs w:val="24"/>
        </w:rPr>
      </w:pPr>
    </w:p>
    <w:p w:rsidR="00703574" w:rsidRDefault="00337270" w:rsidP="00703574">
      <w:pPr>
        <w:jc w:val="both"/>
        <w:rPr>
          <w:rFonts w:ascii="Times New Roman" w:hAnsi="Times New Roman" w:cs="Times New Roman"/>
          <w:sz w:val="24"/>
          <w:szCs w:val="24"/>
        </w:rPr>
      </w:pPr>
      <w:r>
        <w:rPr>
          <w:rFonts w:ascii="Times New Roman" w:hAnsi="Times New Roman" w:cs="Times New Roman"/>
          <w:b/>
          <w:sz w:val="24"/>
          <w:szCs w:val="24"/>
        </w:rPr>
        <w:t>6</w:t>
      </w:r>
      <w:r w:rsidR="00703574">
        <w:rPr>
          <w:rFonts w:ascii="Times New Roman" w:hAnsi="Times New Roman" w:cs="Times New Roman"/>
          <w:b/>
          <w:sz w:val="24"/>
          <w:szCs w:val="24"/>
        </w:rPr>
        <w:t>.2.</w:t>
      </w:r>
      <w:r w:rsidR="00703574" w:rsidRPr="00703574">
        <w:rPr>
          <w:rFonts w:ascii="Times New Roman" w:hAnsi="Times New Roman" w:cs="Times New Roman"/>
          <w:b/>
          <w:sz w:val="24"/>
          <w:szCs w:val="24"/>
        </w:rPr>
        <w:t>Elektrik Fiyatları</w:t>
      </w:r>
      <w:r w:rsidR="00703574">
        <w:rPr>
          <w:rFonts w:ascii="Times New Roman" w:hAnsi="Times New Roman" w:cs="Times New Roman"/>
          <w:sz w:val="24"/>
          <w:szCs w:val="24"/>
        </w:rPr>
        <w:t xml:space="preserve">: </w:t>
      </w:r>
      <w:r w:rsidR="00703574" w:rsidRPr="00703574">
        <w:rPr>
          <w:rFonts w:ascii="Times New Roman" w:hAnsi="Times New Roman" w:cs="Times New Roman"/>
          <w:sz w:val="24"/>
          <w:szCs w:val="24"/>
        </w:rPr>
        <w:t>2018 yılı Mayıs ayından itibaren uygulamaya aktarılan “Son Kaynak</w:t>
      </w:r>
      <w:r w:rsidR="00703574">
        <w:rPr>
          <w:rFonts w:ascii="Times New Roman" w:hAnsi="Times New Roman" w:cs="Times New Roman"/>
          <w:sz w:val="24"/>
          <w:szCs w:val="24"/>
        </w:rPr>
        <w:t xml:space="preserve"> Elektrik Tedarik Tarifesi”, en </w:t>
      </w:r>
      <w:r w:rsidR="00703574" w:rsidRPr="00703574">
        <w:rPr>
          <w:rFonts w:ascii="Times New Roman" w:hAnsi="Times New Roman" w:cs="Times New Roman"/>
          <w:sz w:val="24"/>
          <w:szCs w:val="24"/>
        </w:rPr>
        <w:t>fazla elektrik kullanan sektörlerden olan çelik sektörünün elektrik tük</w:t>
      </w:r>
      <w:r w:rsidR="00703574">
        <w:rPr>
          <w:rFonts w:ascii="Times New Roman" w:hAnsi="Times New Roman" w:cs="Times New Roman"/>
          <w:sz w:val="24"/>
          <w:szCs w:val="24"/>
        </w:rPr>
        <w:t xml:space="preserve">etim maliyetini % 40,3 oranında </w:t>
      </w:r>
      <w:r w:rsidR="00703574" w:rsidRPr="00703574">
        <w:rPr>
          <w:rFonts w:ascii="Times New Roman" w:hAnsi="Times New Roman" w:cs="Times New Roman"/>
          <w:sz w:val="24"/>
          <w:szCs w:val="24"/>
        </w:rPr>
        <w:t>artırmıştır. 2019 yılı Şubat ayı itibariyle 28,5 krş/kWh civa</w:t>
      </w:r>
      <w:r w:rsidR="00AA2A56">
        <w:rPr>
          <w:rFonts w:ascii="Times New Roman" w:hAnsi="Times New Roman" w:cs="Times New Roman"/>
          <w:sz w:val="24"/>
          <w:szCs w:val="24"/>
        </w:rPr>
        <w:t>rında bulunan fiyata yaklaşık %</w:t>
      </w:r>
      <w:r w:rsidR="00703574" w:rsidRPr="00703574">
        <w:rPr>
          <w:rFonts w:ascii="Times New Roman" w:hAnsi="Times New Roman" w:cs="Times New Roman"/>
          <w:sz w:val="24"/>
          <w:szCs w:val="24"/>
        </w:rPr>
        <w:t>20 oranında YEKDEM</w:t>
      </w:r>
      <w:r w:rsidR="00AA2A56">
        <w:rPr>
          <w:rFonts w:ascii="Times New Roman" w:hAnsi="Times New Roman" w:cs="Times New Roman"/>
          <w:sz w:val="24"/>
          <w:szCs w:val="24"/>
        </w:rPr>
        <w:t xml:space="preserve"> bedelinin ( </w:t>
      </w:r>
      <w:r w:rsidR="00AA2A56" w:rsidRPr="00AA2A56">
        <w:rPr>
          <w:rFonts w:ascii="Times New Roman" w:hAnsi="Times New Roman" w:cs="Times New Roman"/>
          <w:sz w:val="24"/>
          <w:szCs w:val="24"/>
        </w:rPr>
        <w:t>Yenilenebilir Enerji Kaynakları Destekleme Mekanizması</w:t>
      </w:r>
      <w:r w:rsidR="00AA2A56">
        <w:rPr>
          <w:rFonts w:ascii="Times New Roman" w:hAnsi="Times New Roman" w:cs="Times New Roman"/>
          <w:sz w:val="24"/>
          <w:szCs w:val="24"/>
        </w:rPr>
        <w:t>)</w:t>
      </w:r>
      <w:r w:rsidR="00703574" w:rsidRPr="00703574">
        <w:rPr>
          <w:rFonts w:ascii="Times New Roman" w:hAnsi="Times New Roman" w:cs="Times New Roman"/>
          <w:sz w:val="24"/>
          <w:szCs w:val="24"/>
        </w:rPr>
        <w:t xml:space="preserve"> ilave edilmesiyle, birim fiyatı 33,7 krş/kWh seviyesine yükselmektedir.</w:t>
      </w:r>
      <w:r w:rsidR="00703574" w:rsidRPr="00703574">
        <w:t xml:space="preserve"> </w:t>
      </w:r>
      <w:r w:rsidR="00703574" w:rsidRPr="00703574">
        <w:rPr>
          <w:rFonts w:ascii="Times New Roman" w:hAnsi="Times New Roman" w:cs="Times New Roman"/>
          <w:sz w:val="24"/>
          <w:szCs w:val="24"/>
        </w:rPr>
        <w:t>Ülkemizde en fazla elektrik tüket</w:t>
      </w:r>
      <w:r w:rsidR="00AA2A56">
        <w:rPr>
          <w:rFonts w:ascii="Times New Roman" w:hAnsi="Times New Roman" w:cs="Times New Roman"/>
          <w:sz w:val="24"/>
          <w:szCs w:val="24"/>
        </w:rPr>
        <w:t>en 176 şirketten 32 tanes</w:t>
      </w:r>
      <w:r w:rsidR="00703574" w:rsidRPr="00703574">
        <w:rPr>
          <w:rFonts w:ascii="Times New Roman" w:hAnsi="Times New Roman" w:cs="Times New Roman"/>
          <w:sz w:val="24"/>
          <w:szCs w:val="24"/>
        </w:rPr>
        <w:t>i çelik ür</w:t>
      </w:r>
      <w:r w:rsidR="00703574">
        <w:rPr>
          <w:rFonts w:ascii="Times New Roman" w:hAnsi="Times New Roman" w:cs="Times New Roman"/>
          <w:sz w:val="24"/>
          <w:szCs w:val="24"/>
        </w:rPr>
        <w:t xml:space="preserve">eticisidir. Büyük tüketimli bir </w:t>
      </w:r>
      <w:r w:rsidR="00703574" w:rsidRPr="00703574">
        <w:rPr>
          <w:rFonts w:ascii="Times New Roman" w:hAnsi="Times New Roman" w:cs="Times New Roman"/>
          <w:sz w:val="24"/>
          <w:szCs w:val="24"/>
        </w:rPr>
        <w:t>sektör olan çelik sektörü, ülke sanayinin en temel tedarikçisi konumunda</w:t>
      </w:r>
      <w:r w:rsidR="00AA2A56">
        <w:rPr>
          <w:rFonts w:ascii="Times New Roman" w:hAnsi="Times New Roman" w:cs="Times New Roman"/>
          <w:sz w:val="24"/>
          <w:szCs w:val="24"/>
        </w:rPr>
        <w:t xml:space="preserve"> bulunmakta, yaptığı ihracatla ü</w:t>
      </w:r>
      <w:r w:rsidR="00703574" w:rsidRPr="00703574">
        <w:rPr>
          <w:rFonts w:ascii="Times New Roman" w:hAnsi="Times New Roman" w:cs="Times New Roman"/>
          <w:sz w:val="24"/>
          <w:szCs w:val="24"/>
        </w:rPr>
        <w:t>lkemize önemli miktarda döviz kazandırmaktadır. Bu sebeple,</w:t>
      </w:r>
      <w:r w:rsidR="00703574">
        <w:rPr>
          <w:rFonts w:ascii="Times New Roman" w:hAnsi="Times New Roman" w:cs="Times New Roman"/>
          <w:sz w:val="24"/>
          <w:szCs w:val="24"/>
        </w:rPr>
        <w:t xml:space="preserve"> yenilenebilir enerji projeleri </w:t>
      </w:r>
      <w:r w:rsidR="00703574" w:rsidRPr="00703574">
        <w:rPr>
          <w:rFonts w:ascii="Times New Roman" w:hAnsi="Times New Roman" w:cs="Times New Roman"/>
          <w:sz w:val="24"/>
          <w:szCs w:val="24"/>
        </w:rPr>
        <w:t>üzerinden oluşan katkı payının sanayi sektörünün rekabet gücünü olumsuz etkileyecek yeni maliyetler getirilmemesi önem taşımaktadır.</w:t>
      </w:r>
    </w:p>
    <w:p w:rsidR="00FF561B" w:rsidRDefault="00FF561B" w:rsidP="00703574">
      <w:pPr>
        <w:jc w:val="both"/>
        <w:rPr>
          <w:rFonts w:ascii="Times New Roman" w:hAnsi="Times New Roman" w:cs="Times New Roman"/>
          <w:sz w:val="24"/>
          <w:szCs w:val="24"/>
        </w:rPr>
      </w:pPr>
    </w:p>
    <w:p w:rsidR="00703574" w:rsidRDefault="00337270" w:rsidP="00703574">
      <w:pPr>
        <w:jc w:val="both"/>
        <w:rPr>
          <w:rFonts w:ascii="Times New Roman" w:hAnsi="Times New Roman" w:cs="Times New Roman"/>
          <w:sz w:val="24"/>
          <w:szCs w:val="24"/>
        </w:rPr>
      </w:pPr>
      <w:r>
        <w:rPr>
          <w:rFonts w:ascii="Times New Roman" w:hAnsi="Times New Roman" w:cs="Times New Roman"/>
          <w:b/>
          <w:sz w:val="24"/>
          <w:szCs w:val="24"/>
        </w:rPr>
        <w:t>6.</w:t>
      </w:r>
      <w:r w:rsidR="00703574">
        <w:rPr>
          <w:rFonts w:ascii="Times New Roman" w:hAnsi="Times New Roman" w:cs="Times New Roman"/>
          <w:b/>
          <w:sz w:val="24"/>
          <w:szCs w:val="24"/>
        </w:rPr>
        <w:t>3</w:t>
      </w:r>
      <w:r>
        <w:rPr>
          <w:rFonts w:ascii="Times New Roman" w:hAnsi="Times New Roman" w:cs="Times New Roman"/>
          <w:b/>
          <w:sz w:val="24"/>
          <w:szCs w:val="24"/>
        </w:rPr>
        <w:t>.</w:t>
      </w:r>
      <w:r w:rsidR="00703574" w:rsidRPr="00703574">
        <w:rPr>
          <w:rFonts w:ascii="Times New Roman" w:hAnsi="Times New Roman" w:cs="Times New Roman"/>
          <w:b/>
          <w:sz w:val="24"/>
          <w:szCs w:val="24"/>
        </w:rPr>
        <w:t>Katkı Payları:</w:t>
      </w:r>
      <w:r w:rsidR="00703574">
        <w:rPr>
          <w:rFonts w:ascii="Times New Roman" w:hAnsi="Times New Roman" w:cs="Times New Roman"/>
          <w:sz w:val="24"/>
          <w:szCs w:val="24"/>
        </w:rPr>
        <w:t xml:space="preserve"> </w:t>
      </w:r>
      <w:r w:rsidR="00703574" w:rsidRPr="00703574">
        <w:rPr>
          <w:rFonts w:ascii="Times New Roman" w:hAnsi="Times New Roman" w:cs="Times New Roman"/>
          <w:sz w:val="24"/>
          <w:szCs w:val="24"/>
        </w:rPr>
        <w:t>Elektrik enerjisi maliyetleri üzerindeki (ETV) % 1 kesinti ile hurda ithal</w:t>
      </w:r>
      <w:r w:rsidR="00703574">
        <w:rPr>
          <w:rFonts w:ascii="Times New Roman" w:hAnsi="Times New Roman" w:cs="Times New Roman"/>
          <w:sz w:val="24"/>
          <w:szCs w:val="24"/>
        </w:rPr>
        <w:t xml:space="preserve">atında cif bedeli üzerinden % </w:t>
      </w:r>
      <w:r w:rsidR="00703574" w:rsidRPr="00703574">
        <w:rPr>
          <w:rFonts w:ascii="Times New Roman" w:hAnsi="Times New Roman" w:cs="Times New Roman"/>
          <w:sz w:val="24"/>
          <w:szCs w:val="24"/>
        </w:rPr>
        <w:t xml:space="preserve">0,5, kömür ithalatı üzerinden % 1 oranında alınan Çevre Katkı Payı, </w:t>
      </w:r>
      <w:r w:rsidR="00703574">
        <w:rPr>
          <w:rFonts w:ascii="Times New Roman" w:hAnsi="Times New Roman" w:cs="Times New Roman"/>
          <w:sz w:val="24"/>
          <w:szCs w:val="24"/>
        </w:rPr>
        <w:t xml:space="preserve">üretim maliyetlerini artırmakta </w:t>
      </w:r>
      <w:r w:rsidR="00703574" w:rsidRPr="00703574">
        <w:rPr>
          <w:rFonts w:ascii="Times New Roman" w:hAnsi="Times New Roman" w:cs="Times New Roman"/>
          <w:sz w:val="24"/>
          <w:szCs w:val="24"/>
        </w:rPr>
        <w:t>ve sektörün uluslararası piyasada rekabet gücünü olumsuz yönde etki</w:t>
      </w:r>
      <w:r w:rsidR="00703574">
        <w:rPr>
          <w:rFonts w:ascii="Times New Roman" w:hAnsi="Times New Roman" w:cs="Times New Roman"/>
          <w:sz w:val="24"/>
          <w:szCs w:val="24"/>
        </w:rPr>
        <w:t xml:space="preserve">lemektedir. Bu katkı paylarının </w:t>
      </w:r>
      <w:r w:rsidR="00703574" w:rsidRPr="00703574">
        <w:rPr>
          <w:rFonts w:ascii="Times New Roman" w:hAnsi="Times New Roman" w:cs="Times New Roman"/>
          <w:sz w:val="24"/>
          <w:szCs w:val="24"/>
        </w:rPr>
        <w:t>kaldırılması, sektörün rekabet gücünün arttırılması bakımından büyük önem arz etmektedir.</w:t>
      </w:r>
    </w:p>
    <w:p w:rsidR="00FF561B" w:rsidRDefault="00FF561B" w:rsidP="00703574">
      <w:pPr>
        <w:jc w:val="both"/>
        <w:rPr>
          <w:rFonts w:ascii="Times New Roman" w:hAnsi="Times New Roman" w:cs="Times New Roman"/>
          <w:sz w:val="24"/>
          <w:szCs w:val="24"/>
        </w:rPr>
      </w:pPr>
    </w:p>
    <w:p w:rsidR="00703574" w:rsidRDefault="00703574" w:rsidP="00703574">
      <w:pPr>
        <w:jc w:val="both"/>
        <w:rPr>
          <w:rFonts w:ascii="Times New Roman" w:hAnsi="Times New Roman" w:cs="Times New Roman"/>
          <w:sz w:val="24"/>
          <w:szCs w:val="24"/>
        </w:rPr>
      </w:pPr>
      <w:r w:rsidRPr="00703574">
        <w:rPr>
          <w:rFonts w:ascii="Times New Roman" w:hAnsi="Times New Roman" w:cs="Times New Roman"/>
          <w:b/>
          <w:sz w:val="24"/>
          <w:szCs w:val="24"/>
        </w:rPr>
        <w:t>Özel Tüketim Vergisi:</w:t>
      </w:r>
      <w:r>
        <w:rPr>
          <w:rFonts w:ascii="Times New Roman" w:hAnsi="Times New Roman" w:cs="Times New Roman"/>
          <w:sz w:val="24"/>
          <w:szCs w:val="24"/>
        </w:rPr>
        <w:t xml:space="preserve"> </w:t>
      </w:r>
      <w:r w:rsidRPr="00703574">
        <w:rPr>
          <w:rFonts w:ascii="Times New Roman" w:hAnsi="Times New Roman" w:cs="Times New Roman"/>
          <w:sz w:val="24"/>
          <w:szCs w:val="24"/>
        </w:rPr>
        <w:t>Sektörün maliyetlerini belirli ölçüde artıran kalemlerden bir</w:t>
      </w:r>
      <w:r w:rsidR="00AA2A56">
        <w:rPr>
          <w:rFonts w:ascii="Times New Roman" w:hAnsi="Times New Roman" w:cs="Times New Roman"/>
          <w:sz w:val="24"/>
          <w:szCs w:val="24"/>
        </w:rPr>
        <w:t>i de Özel Tüketim Vergisi ödemeleri olmaktadır</w:t>
      </w:r>
      <w:r w:rsidRPr="00703574">
        <w:rPr>
          <w:rFonts w:ascii="Times New Roman" w:hAnsi="Times New Roman" w:cs="Times New Roman"/>
          <w:sz w:val="24"/>
          <w:szCs w:val="24"/>
        </w:rPr>
        <w:t>. Motorin, madeni yağlar, doğalgaz, LPG en çok ÖTV ödemes</w:t>
      </w:r>
      <w:r w:rsidR="00AA2A56">
        <w:rPr>
          <w:rFonts w:ascii="Times New Roman" w:hAnsi="Times New Roman" w:cs="Times New Roman"/>
          <w:sz w:val="24"/>
          <w:szCs w:val="24"/>
        </w:rPr>
        <w:t>i yapılan tedarik malzemeleri arasında yer almaktadır</w:t>
      </w:r>
      <w:r>
        <w:rPr>
          <w:rFonts w:ascii="Times New Roman" w:hAnsi="Times New Roman" w:cs="Times New Roman"/>
          <w:sz w:val="24"/>
          <w:szCs w:val="24"/>
        </w:rPr>
        <w:t xml:space="preserve">. </w:t>
      </w:r>
      <w:r w:rsidRPr="00703574">
        <w:rPr>
          <w:rFonts w:ascii="Times New Roman" w:hAnsi="Times New Roman" w:cs="Times New Roman"/>
          <w:sz w:val="24"/>
          <w:szCs w:val="24"/>
        </w:rPr>
        <w:t>Bu ürünlere ödenen ÖTV’nin, firmaların toplam üretimindeki payı y</w:t>
      </w:r>
      <w:r>
        <w:rPr>
          <w:rFonts w:ascii="Times New Roman" w:hAnsi="Times New Roman" w:cs="Times New Roman"/>
          <w:sz w:val="24"/>
          <w:szCs w:val="24"/>
        </w:rPr>
        <w:t xml:space="preserve">ağlarda % 0,3, petrol-mazotta % </w:t>
      </w:r>
      <w:r w:rsidRPr="00703574">
        <w:rPr>
          <w:rFonts w:ascii="Times New Roman" w:hAnsi="Times New Roman" w:cs="Times New Roman"/>
          <w:sz w:val="24"/>
          <w:szCs w:val="24"/>
        </w:rPr>
        <w:t>0,12, doğalgazda % 0,85-3,14 oranlarında değişmektedir. Bu yüzdele</w:t>
      </w:r>
      <w:r>
        <w:rPr>
          <w:rFonts w:ascii="Times New Roman" w:hAnsi="Times New Roman" w:cs="Times New Roman"/>
          <w:sz w:val="24"/>
          <w:szCs w:val="24"/>
        </w:rPr>
        <w:t xml:space="preserve">r, şirketlerin üretim hacimleri </w:t>
      </w:r>
      <w:r w:rsidRPr="00703574">
        <w:rPr>
          <w:rFonts w:ascii="Times New Roman" w:hAnsi="Times New Roman" w:cs="Times New Roman"/>
          <w:sz w:val="24"/>
          <w:szCs w:val="24"/>
        </w:rPr>
        <w:t>dikkate alındığında milyonlara tekab</w:t>
      </w:r>
      <w:r>
        <w:rPr>
          <w:rFonts w:ascii="Times New Roman" w:hAnsi="Times New Roman" w:cs="Times New Roman"/>
          <w:sz w:val="24"/>
          <w:szCs w:val="24"/>
        </w:rPr>
        <w:t xml:space="preserve">ül eden değerlere ulaşmaktadır. </w:t>
      </w:r>
      <w:r w:rsidRPr="00703574">
        <w:rPr>
          <w:rFonts w:ascii="Times New Roman" w:hAnsi="Times New Roman" w:cs="Times New Roman"/>
          <w:sz w:val="24"/>
          <w:szCs w:val="24"/>
        </w:rPr>
        <w:t xml:space="preserve">Diğer taraftan, çelik sektörünü en az içerideki maliyet unsurları kadar etkileyen dış faktörler bulunmaktadır. Bugün itibariyle küresel çelik piyasalarında korumacılığın yarattığı daralma </w:t>
      </w:r>
      <w:r>
        <w:rPr>
          <w:rFonts w:ascii="Times New Roman" w:hAnsi="Times New Roman" w:cs="Times New Roman"/>
          <w:sz w:val="24"/>
          <w:szCs w:val="24"/>
        </w:rPr>
        <w:t xml:space="preserve">en önemli </w:t>
      </w:r>
      <w:r w:rsidRPr="00703574">
        <w:rPr>
          <w:rFonts w:ascii="Times New Roman" w:hAnsi="Times New Roman" w:cs="Times New Roman"/>
          <w:sz w:val="24"/>
          <w:szCs w:val="24"/>
        </w:rPr>
        <w:t>sorun olarak durmakta, ihracatta kâr marjları her geçen gün daha da düşmektedir. Bu sürecin devamı halinde, sektörün üretim miktarı, ihracatı ve istihdamının olumsuz yönd</w:t>
      </w:r>
      <w:r w:rsidR="00AA2A56">
        <w:rPr>
          <w:rFonts w:ascii="Times New Roman" w:hAnsi="Times New Roman" w:cs="Times New Roman"/>
          <w:sz w:val="24"/>
          <w:szCs w:val="24"/>
        </w:rPr>
        <w:t>e etkilenmesi kaçınılmaz olacaktır.</w:t>
      </w:r>
    </w:p>
    <w:p w:rsidR="00FF561B" w:rsidRDefault="00FF561B" w:rsidP="00703574">
      <w:pPr>
        <w:jc w:val="both"/>
        <w:rPr>
          <w:rFonts w:ascii="Times New Roman" w:hAnsi="Times New Roman" w:cs="Times New Roman"/>
          <w:sz w:val="24"/>
          <w:szCs w:val="24"/>
        </w:rPr>
      </w:pPr>
    </w:p>
    <w:p w:rsidR="00FF561B" w:rsidRDefault="00FF561B" w:rsidP="00703574">
      <w:pPr>
        <w:jc w:val="both"/>
        <w:rPr>
          <w:rFonts w:ascii="Times New Roman" w:hAnsi="Times New Roman" w:cs="Times New Roman"/>
          <w:sz w:val="24"/>
          <w:szCs w:val="24"/>
        </w:rPr>
      </w:pPr>
    </w:p>
    <w:p w:rsidR="00703574" w:rsidRDefault="00703574" w:rsidP="0070357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Dolayısıyla </w:t>
      </w:r>
      <w:r w:rsidR="00FF561B">
        <w:rPr>
          <w:rFonts w:ascii="Times New Roman" w:hAnsi="Times New Roman" w:cs="Times New Roman"/>
          <w:sz w:val="24"/>
          <w:szCs w:val="24"/>
        </w:rPr>
        <w:t xml:space="preserve">vakit kaybetmeksizin mümkün olan </w:t>
      </w:r>
      <w:r>
        <w:rPr>
          <w:rFonts w:ascii="Times New Roman" w:hAnsi="Times New Roman" w:cs="Times New Roman"/>
          <w:sz w:val="24"/>
          <w:szCs w:val="24"/>
        </w:rPr>
        <w:t>en kısa sürede aşağıdaki hus</w:t>
      </w:r>
      <w:r w:rsidR="00FF561B">
        <w:rPr>
          <w:rFonts w:ascii="Times New Roman" w:hAnsi="Times New Roman" w:cs="Times New Roman"/>
          <w:sz w:val="24"/>
          <w:szCs w:val="24"/>
        </w:rPr>
        <w:t>uslarla ilgili aksiyon alınması, sektörün rekabet gücünün artırılması açısından önem arz etmektedir.</w:t>
      </w:r>
    </w:p>
    <w:p w:rsidR="00FF561B" w:rsidRPr="00FF561B"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İç piyasamızın Rusya, Ukrayna, Çin ve İran gibi devlet destekli üretim yapan ve dampingli ihraç fiyatlarıyla piyasaları bozan ülkelerden ithal edilen çelik ürünlerine karşı gümrük vergi</w:t>
      </w:r>
      <w:r w:rsidR="00FF561B">
        <w:rPr>
          <w:rFonts w:ascii="Times New Roman" w:hAnsi="Times New Roman" w:cs="Times New Roman"/>
          <w:sz w:val="24"/>
          <w:szCs w:val="24"/>
        </w:rPr>
        <w:t>si ve damping soruşturmalarıyla</w:t>
      </w:r>
      <w:r w:rsidRPr="00703574">
        <w:rPr>
          <w:rFonts w:ascii="Times New Roman" w:hAnsi="Times New Roman" w:cs="Times New Roman"/>
          <w:sz w:val="24"/>
          <w:szCs w:val="24"/>
        </w:rPr>
        <w:t xml:space="preserve"> </w:t>
      </w:r>
      <w:r w:rsidR="00FF561B">
        <w:rPr>
          <w:rFonts w:ascii="Times New Roman" w:hAnsi="Times New Roman" w:cs="Times New Roman"/>
          <w:sz w:val="24"/>
          <w:szCs w:val="24"/>
        </w:rPr>
        <w:t>etkili bir şekilde korunması gerekmektedir.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 xml:space="preserve">Avrupa Birliği’nden yapılan çelik ürünleri ithalatına </w:t>
      </w:r>
      <w:r w:rsidR="00FF561B">
        <w:rPr>
          <w:rFonts w:ascii="Times New Roman" w:hAnsi="Times New Roman" w:cs="Times New Roman"/>
          <w:sz w:val="24"/>
          <w:szCs w:val="24"/>
        </w:rPr>
        <w:t>nihai koruma önlemi getirilmesi önem arz etmektedir.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Yapısal çelik mamulleri ithalatında, TSE 708 standardını karşılamayan ürünlerin ithalatına</w:t>
      </w:r>
      <w:r>
        <w:rPr>
          <w:rFonts w:ascii="Times New Roman" w:hAnsi="Times New Roman" w:cs="Times New Roman"/>
          <w:sz w:val="24"/>
          <w:szCs w:val="24"/>
        </w:rPr>
        <w:t xml:space="preserve"> </w:t>
      </w:r>
      <w:r w:rsidR="00FF561B">
        <w:rPr>
          <w:rFonts w:ascii="Times New Roman" w:hAnsi="Times New Roman" w:cs="Times New Roman"/>
          <w:sz w:val="24"/>
          <w:szCs w:val="24"/>
        </w:rPr>
        <w:t>izin verilmemelidir.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Ülkemize ihracat yapmak isteyen firmalara, yetkili teknik kurumlarımızdan homologasyon</w:t>
      </w:r>
      <w:r>
        <w:rPr>
          <w:rFonts w:ascii="Times New Roman" w:hAnsi="Times New Roman" w:cs="Times New Roman"/>
          <w:sz w:val="24"/>
          <w:szCs w:val="24"/>
        </w:rPr>
        <w:t xml:space="preserve"> </w:t>
      </w:r>
      <w:r w:rsidRPr="00703574">
        <w:rPr>
          <w:rFonts w:ascii="Times New Roman" w:hAnsi="Times New Roman" w:cs="Times New Roman"/>
          <w:sz w:val="24"/>
          <w:szCs w:val="24"/>
        </w:rPr>
        <w:t>belgesi alma şartının getirilmesi, belgesi olmayan hiçbir ürü</w:t>
      </w:r>
      <w:r w:rsidR="00FF561B">
        <w:rPr>
          <w:rFonts w:ascii="Times New Roman" w:hAnsi="Times New Roman" w:cs="Times New Roman"/>
          <w:sz w:val="24"/>
          <w:szCs w:val="24"/>
        </w:rPr>
        <w:t>nün ithalatına izin verilmemesi gerekmektedir.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Serbest Ticaret Anlaşması yapılacak ülkelerle hassasiyet arz eden sektörlerin durumunun</w:t>
      </w:r>
      <w:r>
        <w:rPr>
          <w:rFonts w:ascii="Times New Roman" w:hAnsi="Times New Roman" w:cs="Times New Roman"/>
          <w:sz w:val="24"/>
          <w:szCs w:val="24"/>
        </w:rPr>
        <w:t xml:space="preserve"> </w:t>
      </w:r>
      <w:r w:rsidRPr="00703574">
        <w:rPr>
          <w:rFonts w:ascii="Times New Roman" w:hAnsi="Times New Roman" w:cs="Times New Roman"/>
          <w:sz w:val="24"/>
          <w:szCs w:val="24"/>
        </w:rPr>
        <w:t>dikkate alınması, müzakereleri devam eden ve 105 milyon ton çelik üretiminin 40 milyon tonunu ihraç eden Japonya ile 24 milyon ton çelik üretiminin % 80’ini ihraç eden Ukrayna gibi</w:t>
      </w:r>
      <w:r>
        <w:rPr>
          <w:rFonts w:ascii="Times New Roman" w:hAnsi="Times New Roman" w:cs="Times New Roman"/>
          <w:sz w:val="24"/>
          <w:szCs w:val="24"/>
        </w:rPr>
        <w:t xml:space="preserve"> </w:t>
      </w:r>
      <w:r w:rsidRPr="00703574">
        <w:rPr>
          <w:rFonts w:ascii="Times New Roman" w:hAnsi="Times New Roman" w:cs="Times New Roman"/>
          <w:sz w:val="24"/>
          <w:szCs w:val="24"/>
        </w:rPr>
        <w:t>dünya çelik üretimi ve ihracatında önemli yeri olan ülkelerle yapılacak olan Serbest Ticaret</w:t>
      </w:r>
      <w:r>
        <w:rPr>
          <w:rFonts w:ascii="Times New Roman" w:hAnsi="Times New Roman" w:cs="Times New Roman"/>
          <w:sz w:val="24"/>
          <w:szCs w:val="24"/>
        </w:rPr>
        <w:t xml:space="preserve"> </w:t>
      </w:r>
      <w:r w:rsidRPr="00703574">
        <w:rPr>
          <w:rFonts w:ascii="Times New Roman" w:hAnsi="Times New Roman" w:cs="Times New Roman"/>
          <w:sz w:val="24"/>
          <w:szCs w:val="24"/>
        </w:rPr>
        <w:t>Anlaşmalarında, çelik sektör</w:t>
      </w:r>
      <w:r w:rsidR="00FF561B">
        <w:rPr>
          <w:rFonts w:ascii="Times New Roman" w:hAnsi="Times New Roman" w:cs="Times New Roman"/>
          <w:sz w:val="24"/>
          <w:szCs w:val="24"/>
        </w:rPr>
        <w:t>ümüzün kapsam dışında tutulması fayda sağlayacaktır.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Dâhilde işleme rejiminin, rejim kapsamında ithal edilen ürünün ihraç edilmesini sağlayacak</w:t>
      </w:r>
      <w:r>
        <w:rPr>
          <w:rFonts w:ascii="Times New Roman" w:hAnsi="Times New Roman" w:cs="Times New Roman"/>
          <w:sz w:val="24"/>
          <w:szCs w:val="24"/>
        </w:rPr>
        <w:t xml:space="preserve"> </w:t>
      </w:r>
      <w:r w:rsidRPr="00703574">
        <w:rPr>
          <w:rFonts w:ascii="Times New Roman" w:hAnsi="Times New Roman" w:cs="Times New Roman"/>
          <w:sz w:val="24"/>
          <w:szCs w:val="24"/>
        </w:rPr>
        <w:t>üretimde, yerli girdi kullanımını teşvik edecek ve gereğinden fazla ithalatı önle</w:t>
      </w:r>
      <w:r w:rsidR="00FF561B">
        <w:rPr>
          <w:rFonts w:ascii="Times New Roman" w:hAnsi="Times New Roman" w:cs="Times New Roman"/>
          <w:sz w:val="24"/>
          <w:szCs w:val="24"/>
        </w:rPr>
        <w:t>yecek bir çerçeveye oturtulması gereklidir.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Dünyadaki gelişmelere paralel olarak, sektörün rekabet gücünün arttırılmasını mümkün kılacak şekilde, çelik sektöründe birleşmelerin teşvik edilerek, daha büyük ölçekli çelik şirketle</w:t>
      </w:r>
      <w:r w:rsidR="00FF561B">
        <w:rPr>
          <w:rFonts w:ascii="Times New Roman" w:hAnsi="Times New Roman" w:cs="Times New Roman"/>
          <w:sz w:val="24"/>
          <w:szCs w:val="24"/>
        </w:rPr>
        <w:t>rinin oluşumuna destek verilmelidir.</w:t>
      </w:r>
    </w:p>
    <w:p w:rsid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Türkiye ile AKÇT arasındaki Serbest Ticaret Anlaşması’nın revize edilerek, yüksek katma değerli ürünlere geçişe ve ileri teknoloji gerektir</w:t>
      </w:r>
      <w:r w:rsidR="00FF561B">
        <w:rPr>
          <w:rFonts w:ascii="Times New Roman" w:hAnsi="Times New Roman" w:cs="Times New Roman"/>
          <w:sz w:val="24"/>
          <w:szCs w:val="24"/>
        </w:rPr>
        <w:t>en yatırımlara teşvik verilmelidir.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Sektörün dampingli ve devlet destekli ürünlerle rekabet etmek durumunda bırakılmamasını</w:t>
      </w:r>
      <w:r>
        <w:rPr>
          <w:rFonts w:ascii="Times New Roman" w:hAnsi="Times New Roman" w:cs="Times New Roman"/>
          <w:sz w:val="24"/>
          <w:szCs w:val="24"/>
        </w:rPr>
        <w:t xml:space="preserve"> </w:t>
      </w:r>
      <w:r w:rsidRPr="00703574">
        <w:rPr>
          <w:rFonts w:ascii="Times New Roman" w:hAnsi="Times New Roman" w:cs="Times New Roman"/>
          <w:sz w:val="24"/>
          <w:szCs w:val="24"/>
        </w:rPr>
        <w:t>ve kapasitelerin etkin bir şe</w:t>
      </w:r>
      <w:r>
        <w:rPr>
          <w:rFonts w:ascii="Times New Roman" w:hAnsi="Times New Roman" w:cs="Times New Roman"/>
          <w:sz w:val="24"/>
          <w:szCs w:val="24"/>
        </w:rPr>
        <w:t>kilde kullanılabilmesini temin etmek amacıyla</w:t>
      </w:r>
      <w:r w:rsidRPr="00703574">
        <w:rPr>
          <w:rFonts w:ascii="Times New Roman" w:hAnsi="Times New Roman" w:cs="Times New Roman"/>
          <w:sz w:val="24"/>
          <w:szCs w:val="24"/>
        </w:rPr>
        <w:t>, dampingli ve devlet destekli</w:t>
      </w:r>
      <w:r>
        <w:rPr>
          <w:rFonts w:ascii="Times New Roman" w:hAnsi="Times New Roman" w:cs="Times New Roman"/>
          <w:sz w:val="24"/>
          <w:szCs w:val="24"/>
        </w:rPr>
        <w:t xml:space="preserve"> </w:t>
      </w:r>
      <w:r w:rsidRPr="00703574">
        <w:rPr>
          <w:rFonts w:ascii="Times New Roman" w:hAnsi="Times New Roman" w:cs="Times New Roman"/>
          <w:sz w:val="24"/>
          <w:szCs w:val="24"/>
        </w:rPr>
        <w:t>ürün ithalatının engellenmesini mümk</w:t>
      </w:r>
      <w:r w:rsidR="00FF561B">
        <w:rPr>
          <w:rFonts w:ascii="Times New Roman" w:hAnsi="Times New Roman" w:cs="Times New Roman"/>
          <w:sz w:val="24"/>
          <w:szCs w:val="24"/>
        </w:rPr>
        <w:t>ün kılacak tedbirlerin alınması sağlanmalıdır.</w:t>
      </w:r>
    </w:p>
    <w:p w:rsidR="00703574" w:rsidRPr="00703574" w:rsidRDefault="00703574" w:rsidP="00FF561B">
      <w:pPr>
        <w:pStyle w:val="ListeParagraf"/>
        <w:numPr>
          <w:ilvl w:val="0"/>
          <w:numId w:val="1"/>
        </w:numPr>
        <w:spacing w:line="276" w:lineRule="auto"/>
        <w:jc w:val="both"/>
        <w:rPr>
          <w:rFonts w:ascii="Times New Roman" w:hAnsi="Times New Roman" w:cs="Times New Roman"/>
          <w:sz w:val="24"/>
          <w:szCs w:val="24"/>
        </w:rPr>
      </w:pPr>
      <w:r w:rsidRPr="00703574">
        <w:rPr>
          <w:rFonts w:ascii="Times New Roman" w:hAnsi="Times New Roman" w:cs="Times New Roman"/>
          <w:sz w:val="24"/>
          <w:szCs w:val="24"/>
        </w:rPr>
        <w:t>Son yıllarda gerçekleştirilen ihalelere uluslararası statü verilmek suretiyle, gümrük vergisi</w:t>
      </w:r>
      <w:r>
        <w:rPr>
          <w:rFonts w:ascii="Times New Roman" w:hAnsi="Times New Roman" w:cs="Times New Roman"/>
          <w:sz w:val="24"/>
          <w:szCs w:val="24"/>
        </w:rPr>
        <w:t xml:space="preserve"> </w:t>
      </w:r>
      <w:r w:rsidRPr="00703574">
        <w:rPr>
          <w:rFonts w:ascii="Times New Roman" w:hAnsi="Times New Roman" w:cs="Times New Roman"/>
          <w:sz w:val="24"/>
          <w:szCs w:val="24"/>
        </w:rPr>
        <w:t>ödenmeksizin çelik ürünleri ithalatına izin verilmesinin, yerli çelik üretimi ve tüketimi üzerinde yarattığı olumsuz etkileri giderecek tedbirlerin süratle uygulamaya aktarılması sektörün rekabet gücünü artıracaktır.</w:t>
      </w:r>
    </w:p>
    <w:p w:rsidR="00D0068F" w:rsidRPr="009A593A" w:rsidRDefault="00337270" w:rsidP="00337270">
      <w:pPr>
        <w:tabs>
          <w:tab w:val="left" w:pos="1692"/>
        </w:tabs>
        <w:jc w:val="right"/>
        <w:rPr>
          <w:rFonts w:ascii="Times New Roman" w:hAnsi="Times New Roman" w:cs="Times New Roman"/>
          <w:i/>
          <w:sz w:val="18"/>
          <w:szCs w:val="18"/>
        </w:rPr>
      </w:pPr>
      <w:r w:rsidRPr="009A593A">
        <w:rPr>
          <w:rFonts w:ascii="Times New Roman" w:hAnsi="Times New Roman" w:cs="Times New Roman"/>
          <w:i/>
          <w:sz w:val="18"/>
          <w:szCs w:val="18"/>
          <w:u w:val="single"/>
        </w:rPr>
        <w:t>Kaynak:</w:t>
      </w:r>
      <w:r w:rsidRPr="009A593A">
        <w:rPr>
          <w:rFonts w:ascii="Times New Roman" w:hAnsi="Times New Roman" w:cs="Times New Roman"/>
          <w:i/>
          <w:sz w:val="18"/>
          <w:szCs w:val="18"/>
        </w:rPr>
        <w:t xml:space="preserve">  TOBB, Türkiye </w:t>
      </w:r>
      <w:r w:rsidR="00E44C65" w:rsidRPr="009A593A">
        <w:rPr>
          <w:rFonts w:ascii="Times New Roman" w:hAnsi="Times New Roman" w:cs="Times New Roman"/>
          <w:i/>
          <w:sz w:val="18"/>
          <w:szCs w:val="18"/>
        </w:rPr>
        <w:t>Çelik Üreticileri Derneği</w:t>
      </w:r>
      <w:r w:rsidRPr="009A593A">
        <w:rPr>
          <w:rFonts w:ascii="Times New Roman" w:hAnsi="Times New Roman" w:cs="Times New Roman"/>
          <w:i/>
          <w:sz w:val="18"/>
          <w:szCs w:val="18"/>
        </w:rPr>
        <w:t>,</w:t>
      </w:r>
      <w:r w:rsidR="009A593A">
        <w:rPr>
          <w:rFonts w:ascii="Times New Roman" w:hAnsi="Times New Roman" w:cs="Times New Roman"/>
          <w:i/>
          <w:sz w:val="18"/>
          <w:szCs w:val="18"/>
        </w:rPr>
        <w:t xml:space="preserve"> Çelik İhracatçıları Birliği, </w:t>
      </w:r>
      <w:r w:rsidRPr="009A593A">
        <w:rPr>
          <w:rFonts w:ascii="Times New Roman" w:hAnsi="Times New Roman" w:cs="Times New Roman"/>
          <w:i/>
          <w:sz w:val="18"/>
          <w:szCs w:val="18"/>
        </w:rPr>
        <w:t>İTSO.</w:t>
      </w:r>
    </w:p>
    <w:sectPr w:rsidR="00D0068F" w:rsidRPr="009A593A" w:rsidSect="00BD0E92">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D9" w:rsidRDefault="002369D9" w:rsidP="00C420D1">
      <w:pPr>
        <w:spacing w:after="0" w:line="240" w:lineRule="auto"/>
      </w:pPr>
      <w:r>
        <w:separator/>
      </w:r>
    </w:p>
  </w:endnote>
  <w:endnote w:type="continuationSeparator" w:id="0">
    <w:p w:rsidR="002369D9" w:rsidRDefault="002369D9" w:rsidP="00C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D9" w:rsidRDefault="002369D9" w:rsidP="00C420D1">
      <w:pPr>
        <w:spacing w:after="0" w:line="240" w:lineRule="auto"/>
      </w:pPr>
      <w:r>
        <w:separator/>
      </w:r>
    </w:p>
  </w:footnote>
  <w:footnote w:type="continuationSeparator" w:id="0">
    <w:p w:rsidR="002369D9" w:rsidRDefault="002369D9" w:rsidP="00C42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10008"/>
      <w:docPartObj>
        <w:docPartGallery w:val="Page Numbers (Top of Page)"/>
        <w:docPartUnique/>
      </w:docPartObj>
    </w:sdtPr>
    <w:sdtEndPr/>
    <w:sdtContent>
      <w:p w:rsidR="00C420D1" w:rsidRDefault="00C420D1">
        <w:pPr>
          <w:pStyle w:val="stbilgi"/>
          <w:jc w:val="center"/>
        </w:pPr>
        <w:r>
          <w:fldChar w:fldCharType="begin"/>
        </w:r>
        <w:r>
          <w:instrText>PAGE   \* MERGEFORMAT</w:instrText>
        </w:r>
        <w:r>
          <w:fldChar w:fldCharType="separate"/>
        </w:r>
        <w:r w:rsidR="00E448E2">
          <w:rPr>
            <w:noProof/>
          </w:rPr>
          <w:t>9</w:t>
        </w:r>
        <w:r>
          <w:fldChar w:fldCharType="end"/>
        </w:r>
        <w:r>
          <w:tab/>
        </w:r>
        <w:r>
          <w:tab/>
          <w:t>İskenderun TSO, Ekim 2020</w:t>
        </w:r>
      </w:p>
    </w:sdtContent>
  </w:sdt>
  <w:p w:rsidR="00C420D1" w:rsidRDefault="00C420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79EF"/>
    <w:multiLevelType w:val="hybridMultilevel"/>
    <w:tmpl w:val="285474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E"/>
    <w:rsid w:val="00150CB2"/>
    <w:rsid w:val="002160A3"/>
    <w:rsid w:val="002369D9"/>
    <w:rsid w:val="00337270"/>
    <w:rsid w:val="00364D3C"/>
    <w:rsid w:val="0047717B"/>
    <w:rsid w:val="004C4433"/>
    <w:rsid w:val="00605AD3"/>
    <w:rsid w:val="00685F30"/>
    <w:rsid w:val="00703574"/>
    <w:rsid w:val="007A2DBF"/>
    <w:rsid w:val="00847862"/>
    <w:rsid w:val="008F316E"/>
    <w:rsid w:val="009A593A"/>
    <w:rsid w:val="009E31C4"/>
    <w:rsid w:val="00AA2A56"/>
    <w:rsid w:val="00AA4E2E"/>
    <w:rsid w:val="00BB31C9"/>
    <w:rsid w:val="00BD0E92"/>
    <w:rsid w:val="00C1724E"/>
    <w:rsid w:val="00C420D1"/>
    <w:rsid w:val="00D0068F"/>
    <w:rsid w:val="00DA55A0"/>
    <w:rsid w:val="00E337F7"/>
    <w:rsid w:val="00E448E2"/>
    <w:rsid w:val="00E44C65"/>
    <w:rsid w:val="00FF5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0C9C-AA45-4134-AEDA-6944E04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D0E9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D0E92"/>
    <w:rPr>
      <w:rFonts w:eastAsiaTheme="minorEastAsia"/>
      <w:lang w:eastAsia="tr-TR"/>
    </w:rPr>
  </w:style>
  <w:style w:type="paragraph" w:styleId="ListeParagraf">
    <w:name w:val="List Paragraph"/>
    <w:basedOn w:val="Normal"/>
    <w:uiPriority w:val="34"/>
    <w:qFormat/>
    <w:rsid w:val="00AA4E2E"/>
    <w:pPr>
      <w:ind w:left="720"/>
      <w:contextualSpacing/>
    </w:pPr>
  </w:style>
  <w:style w:type="table" w:styleId="TabloKlavuzu">
    <w:name w:val="Table Grid"/>
    <w:basedOn w:val="NormalTablo"/>
    <w:uiPriority w:val="39"/>
    <w:rsid w:val="0033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420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20D1"/>
  </w:style>
  <w:style w:type="paragraph" w:styleId="Altbilgi">
    <w:name w:val="footer"/>
    <w:basedOn w:val="Normal"/>
    <w:link w:val="AltbilgiChar"/>
    <w:uiPriority w:val="99"/>
    <w:unhideWhenUsed/>
    <w:rsid w:val="00C420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17410</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demir çelik sektörÜ SWOT ANALİZİ raporu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demir çelik sektörÜ SWOT ANALİZİ raporu</dc:title>
  <dc:subject/>
  <dc:creator>İSKENDERUN TİCARET VE SANAYİ ODASI</dc:creator>
  <cp:keywords/>
  <dc:description/>
  <cp:lastModifiedBy>Windows Kullanıcısı</cp:lastModifiedBy>
  <cp:revision>2</cp:revision>
  <dcterms:created xsi:type="dcterms:W3CDTF">2020-11-04T12:51:00Z</dcterms:created>
  <dcterms:modified xsi:type="dcterms:W3CDTF">2020-11-04T12:51:00Z</dcterms:modified>
</cp:coreProperties>
</file>