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436340857"/>
        <w:docPartObj>
          <w:docPartGallery w:val="Cover Pages"/>
          <w:docPartUnique/>
        </w:docPartObj>
      </w:sdtPr>
      <w:sdtEndPr>
        <w:rPr>
          <w:u w:val="single"/>
        </w:rPr>
      </w:sdtEndPr>
      <w:sdtContent>
        <w:p w:rsidR="00A52E0E" w:rsidRPr="00B97378" w:rsidRDefault="008B1939">
          <w:pPr>
            <w:rPr>
              <w:sz w:val="28"/>
              <w:szCs w:val="28"/>
            </w:rPr>
          </w:pPr>
          <w:r w:rsidRPr="00B97378">
            <w:rPr>
              <w:noProof/>
              <w:sz w:val="28"/>
              <w:szCs w:val="28"/>
              <w:lang w:eastAsia="tr-TR"/>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243840</wp:posOffset>
                    </wp:positionV>
                    <wp:extent cx="7002550" cy="10639424"/>
                    <wp:effectExtent l="0" t="0" r="8255" b="0"/>
                    <wp:wrapNone/>
                    <wp:docPr id="193" name="Grup 193"/>
                    <wp:cNvGraphicFramePr/>
                    <a:graphic xmlns:a="http://schemas.openxmlformats.org/drawingml/2006/main">
                      <a:graphicData uri="http://schemas.microsoft.com/office/word/2010/wordprocessingGroup">
                        <wpg:wgp>
                          <wpg:cNvGrpSpPr/>
                          <wpg:grpSpPr>
                            <a:xfrm>
                              <a:off x="0" y="0"/>
                              <a:ext cx="7002550" cy="10639424"/>
                              <a:chOff x="-145033" y="-243840"/>
                              <a:chExt cx="7003033" cy="10639973"/>
                            </a:xfrm>
                          </wpg:grpSpPr>
                          <wps:wsp>
                            <wps:cNvPr id="194" name="Dikdörtgen 194"/>
                            <wps:cNvSpPr/>
                            <wps:spPr>
                              <a:xfrm>
                                <a:off x="0" y="-24384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60964" y="5366933"/>
                                <a:ext cx="6858000" cy="502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1037" w:rsidRDefault="00231037"/>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145033" y="3459160"/>
                                <a:ext cx="6858000" cy="508331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sz w:val="42"/>
                                      <w:szCs w:val="42"/>
                                    </w:rPr>
                                    <w:alias w:val="Başlık"/>
                                    <w:tag w:val=""/>
                                    <w:id w:val="-992791232"/>
                                    <w:dataBinding w:prefixMappings="xmlns:ns0='http://purl.org/dc/elements/1.1/' xmlns:ns1='http://schemas.openxmlformats.org/package/2006/metadata/core-properties' " w:xpath="/ns1:coreProperties[1]/ns0:title[1]" w:storeItemID="{6C3C8BC8-F283-45AE-878A-BAB7291924A1}"/>
                                    <w:text/>
                                  </w:sdtPr>
                                  <w:sdtEndPr/>
                                  <w:sdtContent>
                                    <w:p w:rsidR="00A52E0E" w:rsidRPr="003536DA" w:rsidRDefault="00A52E0E">
                                      <w:pPr>
                                        <w:pStyle w:val="AralkYok"/>
                                        <w:jc w:val="center"/>
                                        <w:rPr>
                                          <w:rFonts w:ascii="Times New Roman" w:eastAsiaTheme="majorEastAsia" w:hAnsi="Times New Roman" w:cs="Times New Roman"/>
                                          <w:b/>
                                          <w:caps/>
                                          <w:sz w:val="42"/>
                                          <w:szCs w:val="42"/>
                                        </w:rPr>
                                      </w:pPr>
                                      <w:r w:rsidRPr="003536DA">
                                        <w:rPr>
                                          <w:rFonts w:ascii="Times New Roman" w:eastAsiaTheme="majorEastAsia" w:hAnsi="Times New Roman" w:cs="Times New Roman"/>
                                          <w:b/>
                                          <w:caps/>
                                          <w:sz w:val="42"/>
                                          <w:szCs w:val="42"/>
                                        </w:rPr>
                                        <w:t>İskenderun ticaret ve sanayi odası</w:t>
                                      </w:r>
                                    </w:p>
                                  </w:sdtContent>
                                </w:sdt>
                                <w:p w:rsidR="008B1939" w:rsidRPr="003536DA" w:rsidRDefault="008B1939">
                                  <w:pPr>
                                    <w:pStyle w:val="AralkYok"/>
                                    <w:jc w:val="center"/>
                                    <w:rPr>
                                      <w:rFonts w:ascii="Times New Roman" w:eastAsiaTheme="majorEastAsia" w:hAnsi="Times New Roman" w:cs="Times New Roman"/>
                                      <w:caps/>
                                      <w:sz w:val="28"/>
                                      <w:szCs w:val="28"/>
                                    </w:rPr>
                                  </w:pPr>
                                </w:p>
                                <w:p w:rsidR="00807CAA" w:rsidRPr="003536DA" w:rsidRDefault="00807CAA">
                                  <w:pPr>
                                    <w:pStyle w:val="AralkYok"/>
                                    <w:jc w:val="center"/>
                                    <w:rPr>
                                      <w:rFonts w:ascii="Times New Roman" w:eastAsiaTheme="majorEastAsia" w:hAnsi="Times New Roman" w:cs="Times New Roman"/>
                                      <w:b/>
                                      <w:caps/>
                                      <w:sz w:val="32"/>
                                      <w:szCs w:val="32"/>
                                    </w:rPr>
                                  </w:pPr>
                                  <w:r w:rsidRPr="003536DA">
                                    <w:rPr>
                                      <w:rFonts w:ascii="Times New Roman" w:eastAsiaTheme="majorEastAsia" w:hAnsi="Times New Roman" w:cs="Times New Roman"/>
                                      <w:b/>
                                      <w:caps/>
                                      <w:sz w:val="32"/>
                                      <w:szCs w:val="32"/>
                                    </w:rPr>
                                    <w:t>HATAY VE İSKENDERUN’UN</w:t>
                                  </w:r>
                                </w:p>
                                <w:p w:rsidR="00206D5D" w:rsidRPr="003536DA" w:rsidRDefault="007C4FC7">
                                  <w:pPr>
                                    <w:pStyle w:val="AralkYok"/>
                                    <w:jc w:val="center"/>
                                    <w:rPr>
                                      <w:rFonts w:ascii="Times New Roman" w:eastAsiaTheme="majorEastAsia" w:hAnsi="Times New Roman" w:cs="Times New Roman"/>
                                      <w:b/>
                                      <w:caps/>
                                      <w:sz w:val="32"/>
                                      <w:szCs w:val="32"/>
                                    </w:rPr>
                                  </w:pPr>
                                  <w:r w:rsidRPr="003536DA">
                                    <w:rPr>
                                      <w:rFonts w:ascii="Times New Roman" w:eastAsiaTheme="majorEastAsia" w:hAnsi="Times New Roman" w:cs="Times New Roman"/>
                                      <w:b/>
                                      <w:caps/>
                                      <w:sz w:val="32"/>
                                      <w:szCs w:val="32"/>
                                    </w:rPr>
                                    <w:t>Sorun ve çözüm önerileri</w:t>
                                  </w:r>
                                  <w:r w:rsidR="00807CAA" w:rsidRPr="003536DA">
                                    <w:rPr>
                                      <w:rFonts w:ascii="Times New Roman" w:eastAsiaTheme="majorEastAsia" w:hAnsi="Times New Roman" w:cs="Times New Roman"/>
                                      <w:b/>
                                      <w:caps/>
                                      <w:sz w:val="32"/>
                                      <w:szCs w:val="32"/>
                                    </w:rPr>
                                    <w:t xml:space="preserve"> RAPORU</w:t>
                                  </w:r>
                                </w:p>
                                <w:p w:rsidR="00A52E0E" w:rsidRPr="003536DA" w:rsidRDefault="00A52E0E">
                                  <w:pPr>
                                    <w:pStyle w:val="AralkYok"/>
                                    <w:jc w:val="center"/>
                                    <w:rPr>
                                      <w:rFonts w:ascii="Times New Roman" w:eastAsiaTheme="majorEastAsia" w:hAnsi="Times New Roman" w:cs="Times New Roman"/>
                                      <w:b/>
                                      <w:caps/>
                                      <w:sz w:val="32"/>
                                      <w:szCs w:val="32"/>
                                    </w:rPr>
                                  </w:pPr>
                                </w:p>
                                <w:p w:rsidR="00A52E0E" w:rsidRPr="006116D4" w:rsidRDefault="00FB14A0">
                                  <w:pPr>
                                    <w:pStyle w:val="AralkYok"/>
                                    <w:jc w:val="center"/>
                                    <w:rPr>
                                      <w:rFonts w:ascii="Times New Roman" w:eastAsiaTheme="majorEastAsia" w:hAnsi="Times New Roman" w:cs="Times New Roman"/>
                                      <w:caps/>
                                      <w:sz w:val="36"/>
                                      <w:szCs w:val="36"/>
                                    </w:rPr>
                                  </w:pPr>
                                  <w:r w:rsidRPr="006116D4">
                                    <w:rPr>
                                      <w:rFonts w:ascii="Times New Roman" w:eastAsiaTheme="majorEastAsia" w:hAnsi="Times New Roman" w:cs="Times New Roman"/>
                                      <w:caps/>
                                      <w:sz w:val="36"/>
                                      <w:szCs w:val="36"/>
                                    </w:rPr>
                                    <w:t>12</w:t>
                                  </w:r>
                                  <w:r w:rsidR="00807CAA" w:rsidRPr="006116D4">
                                    <w:rPr>
                                      <w:rFonts w:ascii="Times New Roman" w:eastAsiaTheme="majorEastAsia" w:hAnsi="Times New Roman" w:cs="Times New Roman"/>
                                      <w:caps/>
                                      <w:sz w:val="36"/>
                                      <w:szCs w:val="36"/>
                                    </w:rPr>
                                    <w:t>.05</w:t>
                                  </w:r>
                                  <w:r w:rsidR="00A52E0E" w:rsidRPr="006116D4">
                                    <w:rPr>
                                      <w:rFonts w:ascii="Times New Roman" w:eastAsiaTheme="majorEastAsia" w:hAnsi="Times New Roman" w:cs="Times New Roman"/>
                                      <w:caps/>
                                      <w:sz w:val="36"/>
                                      <w:szCs w:val="36"/>
                                    </w:rPr>
                                    <w:t>.2020</w:t>
                                  </w: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Levent hakkı yılmaz</w:t>
                                  </w:r>
                                </w:p>
                                <w:p w:rsidR="00231037" w:rsidRPr="00E62471" w:rsidRDefault="00F445E3">
                                  <w:pPr>
                                    <w:pStyle w:val="AralkYok"/>
                                    <w:jc w:val="center"/>
                                    <w:rPr>
                                      <w:rFonts w:ascii="Times New Roman" w:eastAsiaTheme="majorEastAsia" w:hAnsi="Times New Roman" w:cs="Times New Roman"/>
                                      <w:caps/>
                                      <w:sz w:val="30"/>
                                      <w:szCs w:val="30"/>
                                    </w:rPr>
                                  </w:pPr>
                                  <w:r w:rsidRPr="00E62471">
                                    <w:rPr>
                                      <w:rFonts w:ascii="Times New Roman" w:eastAsiaTheme="majorEastAsia" w:hAnsi="Times New Roman" w:cs="Times New Roman"/>
                                      <w:sz w:val="30"/>
                                      <w:szCs w:val="30"/>
                                    </w:rPr>
                                    <w:t>İskenderun Ticaret v</w:t>
                                  </w:r>
                                  <w:r w:rsidR="00231037" w:rsidRPr="00E62471">
                                    <w:rPr>
                                      <w:rFonts w:ascii="Times New Roman" w:eastAsiaTheme="majorEastAsia" w:hAnsi="Times New Roman" w:cs="Times New Roman"/>
                                      <w:sz w:val="30"/>
                                      <w:szCs w:val="30"/>
                                    </w:rPr>
                                    <w:t>e Sanayi Odası</w:t>
                                  </w:r>
                                </w:p>
                                <w:p w:rsidR="00231037" w:rsidRPr="00E62471" w:rsidRDefault="00231037">
                                  <w:pPr>
                                    <w:pStyle w:val="AralkYok"/>
                                    <w:jc w:val="center"/>
                                    <w:rPr>
                                      <w:rFonts w:ascii="Times New Roman" w:eastAsiaTheme="majorEastAsia" w:hAnsi="Times New Roman" w:cs="Times New Roman"/>
                                      <w:sz w:val="30"/>
                                      <w:szCs w:val="30"/>
                                    </w:rPr>
                                  </w:pPr>
                                  <w:r w:rsidRPr="00E62471">
                                    <w:rPr>
                                      <w:rFonts w:ascii="Times New Roman" w:eastAsiaTheme="majorEastAsia" w:hAnsi="Times New Roman" w:cs="Times New Roman"/>
                                      <w:sz w:val="30"/>
                                      <w:szCs w:val="30"/>
                                    </w:rPr>
                                    <w:t>Yönetim Kurulu Başkanı</w:t>
                                  </w:r>
                                </w:p>
                                <w:p w:rsidR="00E62471" w:rsidRPr="003536DA" w:rsidRDefault="00E62471">
                                  <w:pPr>
                                    <w:pStyle w:val="AralkYok"/>
                                    <w:jc w:val="center"/>
                                    <w:rPr>
                                      <w:rFonts w:ascii="Times New Roman" w:eastAsiaTheme="majorEastAsia" w:hAnsi="Times New Roman" w:cs="Times New Roman"/>
                                      <w:caps/>
                                      <w:sz w:val="32"/>
                                      <w:szCs w:val="32"/>
                                    </w:rPr>
                                  </w:pPr>
                                </w:p>
                                <w:p w:rsidR="00231037" w:rsidRPr="00231037" w:rsidRDefault="00231037">
                                  <w:pPr>
                                    <w:pStyle w:val="AralkYok"/>
                                    <w:jc w:val="center"/>
                                    <w:rPr>
                                      <w:rFonts w:ascii="Times New Roman" w:eastAsiaTheme="majorEastAsia" w:hAnsi="Times New Roman" w:cs="Times New Roman"/>
                                      <w:b/>
                                      <w:caps/>
                                      <w:sz w:val="32"/>
                                      <w:szCs w:val="3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193" o:spid="_x0000_s1026" style="position:absolute;margin-left:24pt;margin-top:19.2pt;width:551.4pt;height:837.75pt;z-index:-251657216;mso-position-horizontal-relative:page;mso-position-vertical-relative:page" coordorigin="-1450,-2438" coordsize="70030,10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">
                    <v:rect id="Dikdörtgen 194" o:spid="_x0000_s1027" style="position:absolute;top:-2438;width:68580;height:1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RB8QA&#10;AADcAAAADwAAAGRycy9kb3ducmV2LnhtbERPTWsCMRC9C/6HMEIvUrPtFrGrUWyh4MVDVaTHYTPd&#10;BDeTZZPurv31plDwNo/3OavN4GrRURusZwVPswwEcem15UrB6fjxuAARIrLG2jMpuFKAzXo8WmGh&#10;fc+f1B1iJVIIhwIVmBibQspQGnIYZr4hTty3bx3GBNtK6hb7FO5q+Zxlc+nQcmow2NC7ofJy+HEK&#10;9tc833XT/NKfbF7ZX/n1djZeqYfJsF2CiDTEu/jfvdNp/usL/D2TL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6EQfEAAAA3AAAAA8AAAAAAAAAAAAAAAAAmAIAAGRycy9k&#10;b3ducmV2LnhtbFBLBQYAAAAABAAEAPUAAACJAwAAAAA=&#10;" fillcolor="white [3212]" stroked="f" strokeweight="1pt"/>
                    <v:rect id="Dikdörtgen 195" o:spid="_x0000_s1028" style="position:absolute;left:-609;top:53669;width:68579;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rg78A&#10;AADcAAAADwAAAGRycy9kb3ducmV2LnhtbERPTYvCMBC9C/sfwix401RZRatRloVFPW4Uz0MztsVk&#10;UppY6783grC3ebzPWW97Z0VHbag9K5iMMxDEhTc1lwpOx9/RAkSIyAatZ1LwoADbzcdgjbnxd/6j&#10;TsdSpBAOOSqoYmxyKUNRkcMw9g1x4i6+dRgTbEtpWryncGflNMvm0mHNqaHChn4qKq765hToc7fL&#10;dmYyt7y4aqubvZsdvpQafvbfKxCR+vgvfrv3Js1fzuD1TLp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0iuDvwAAANwAAAAPAAAAAAAAAAAAAAAAAJgCAABkcnMvZG93bnJl&#10;di54bWxQSwUGAAAAAAQABAD1AAAAhAMAAAAA&#10;" fillcolor="white [3212]" stroked="f" strokeweight="1pt">
                      <v:textbox inset="36pt,57.6pt,36pt,36pt">
                        <w:txbxContent>
                          <w:p w:rsidR="00231037" w:rsidRDefault="00231037"/>
                        </w:txbxContent>
                      </v:textbox>
                    </v:rect>
                    <v:shapetype id="_x0000_t202" coordsize="21600,21600" o:spt="202" path="m,l,21600r21600,l21600,xe">
                      <v:stroke joinstyle="miter"/>
                      <v:path gradientshapeok="t" o:connecttype="rect"/>
                    </v:shapetype>
                    <v:shape id="Metin Kutusu 196" o:spid="_x0000_s1029" type="#_x0000_t202" style="position:absolute;left:-1450;top:34591;width:68579;height:50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heme="majorEastAsia" w:hAnsi="Times New Roman" w:cs="Times New Roman"/>
                                <w:b/>
                                <w:caps/>
                                <w:sz w:val="42"/>
                                <w:szCs w:val="42"/>
                              </w:rPr>
                              <w:alias w:val="Başlık"/>
                              <w:tag w:val=""/>
                              <w:id w:val="-992791232"/>
                              <w:dataBinding w:prefixMappings="xmlns:ns0='http://purl.org/dc/elements/1.1/' xmlns:ns1='http://schemas.openxmlformats.org/package/2006/metadata/core-properties' " w:xpath="/ns1:coreProperties[1]/ns0:title[1]" w:storeItemID="{6C3C8BC8-F283-45AE-878A-BAB7291924A1}"/>
                              <w:text/>
                            </w:sdtPr>
                            <w:sdtEndPr/>
                            <w:sdtContent>
                              <w:p w:rsidR="00A52E0E" w:rsidRPr="003536DA" w:rsidRDefault="00A52E0E">
                                <w:pPr>
                                  <w:pStyle w:val="AralkYok"/>
                                  <w:jc w:val="center"/>
                                  <w:rPr>
                                    <w:rFonts w:ascii="Times New Roman" w:eastAsiaTheme="majorEastAsia" w:hAnsi="Times New Roman" w:cs="Times New Roman"/>
                                    <w:b/>
                                    <w:caps/>
                                    <w:sz w:val="42"/>
                                    <w:szCs w:val="42"/>
                                  </w:rPr>
                                </w:pPr>
                                <w:r w:rsidRPr="003536DA">
                                  <w:rPr>
                                    <w:rFonts w:ascii="Times New Roman" w:eastAsiaTheme="majorEastAsia" w:hAnsi="Times New Roman" w:cs="Times New Roman"/>
                                    <w:b/>
                                    <w:caps/>
                                    <w:sz w:val="42"/>
                                    <w:szCs w:val="42"/>
                                  </w:rPr>
                                  <w:t>İskenderun ticaret ve sanayi odası</w:t>
                                </w:r>
                              </w:p>
                            </w:sdtContent>
                          </w:sdt>
                          <w:p w:rsidR="008B1939" w:rsidRPr="003536DA" w:rsidRDefault="008B1939">
                            <w:pPr>
                              <w:pStyle w:val="AralkYok"/>
                              <w:jc w:val="center"/>
                              <w:rPr>
                                <w:rFonts w:ascii="Times New Roman" w:eastAsiaTheme="majorEastAsia" w:hAnsi="Times New Roman" w:cs="Times New Roman"/>
                                <w:caps/>
                                <w:sz w:val="28"/>
                                <w:szCs w:val="28"/>
                              </w:rPr>
                            </w:pPr>
                          </w:p>
                          <w:p w:rsidR="00807CAA" w:rsidRPr="003536DA" w:rsidRDefault="00807CAA">
                            <w:pPr>
                              <w:pStyle w:val="AralkYok"/>
                              <w:jc w:val="center"/>
                              <w:rPr>
                                <w:rFonts w:ascii="Times New Roman" w:eastAsiaTheme="majorEastAsia" w:hAnsi="Times New Roman" w:cs="Times New Roman"/>
                                <w:b/>
                                <w:caps/>
                                <w:sz w:val="32"/>
                                <w:szCs w:val="32"/>
                              </w:rPr>
                            </w:pPr>
                            <w:r w:rsidRPr="003536DA">
                              <w:rPr>
                                <w:rFonts w:ascii="Times New Roman" w:eastAsiaTheme="majorEastAsia" w:hAnsi="Times New Roman" w:cs="Times New Roman"/>
                                <w:b/>
                                <w:caps/>
                                <w:sz w:val="32"/>
                                <w:szCs w:val="32"/>
                              </w:rPr>
                              <w:t>HATAY VE İSKENDERUN’UN</w:t>
                            </w:r>
                          </w:p>
                          <w:p w:rsidR="00206D5D" w:rsidRPr="003536DA" w:rsidRDefault="007C4FC7">
                            <w:pPr>
                              <w:pStyle w:val="AralkYok"/>
                              <w:jc w:val="center"/>
                              <w:rPr>
                                <w:rFonts w:ascii="Times New Roman" w:eastAsiaTheme="majorEastAsia" w:hAnsi="Times New Roman" w:cs="Times New Roman"/>
                                <w:b/>
                                <w:caps/>
                                <w:sz w:val="32"/>
                                <w:szCs w:val="32"/>
                              </w:rPr>
                            </w:pPr>
                            <w:r w:rsidRPr="003536DA">
                              <w:rPr>
                                <w:rFonts w:ascii="Times New Roman" w:eastAsiaTheme="majorEastAsia" w:hAnsi="Times New Roman" w:cs="Times New Roman"/>
                                <w:b/>
                                <w:caps/>
                                <w:sz w:val="32"/>
                                <w:szCs w:val="32"/>
                              </w:rPr>
                              <w:t>Sorun ve çözüm önerileri</w:t>
                            </w:r>
                            <w:r w:rsidR="00807CAA" w:rsidRPr="003536DA">
                              <w:rPr>
                                <w:rFonts w:ascii="Times New Roman" w:eastAsiaTheme="majorEastAsia" w:hAnsi="Times New Roman" w:cs="Times New Roman"/>
                                <w:b/>
                                <w:caps/>
                                <w:sz w:val="32"/>
                                <w:szCs w:val="32"/>
                              </w:rPr>
                              <w:t xml:space="preserve"> RAPORU</w:t>
                            </w:r>
                          </w:p>
                          <w:p w:rsidR="00A52E0E" w:rsidRPr="003536DA" w:rsidRDefault="00A52E0E">
                            <w:pPr>
                              <w:pStyle w:val="AralkYok"/>
                              <w:jc w:val="center"/>
                              <w:rPr>
                                <w:rFonts w:ascii="Times New Roman" w:eastAsiaTheme="majorEastAsia" w:hAnsi="Times New Roman" w:cs="Times New Roman"/>
                                <w:b/>
                                <w:caps/>
                                <w:sz w:val="32"/>
                                <w:szCs w:val="32"/>
                              </w:rPr>
                            </w:pPr>
                          </w:p>
                          <w:p w:rsidR="00A52E0E" w:rsidRPr="006116D4" w:rsidRDefault="00FB14A0">
                            <w:pPr>
                              <w:pStyle w:val="AralkYok"/>
                              <w:jc w:val="center"/>
                              <w:rPr>
                                <w:rFonts w:ascii="Times New Roman" w:eastAsiaTheme="majorEastAsia" w:hAnsi="Times New Roman" w:cs="Times New Roman"/>
                                <w:caps/>
                                <w:sz w:val="36"/>
                                <w:szCs w:val="36"/>
                              </w:rPr>
                            </w:pPr>
                            <w:r w:rsidRPr="006116D4">
                              <w:rPr>
                                <w:rFonts w:ascii="Times New Roman" w:eastAsiaTheme="majorEastAsia" w:hAnsi="Times New Roman" w:cs="Times New Roman"/>
                                <w:caps/>
                                <w:sz w:val="36"/>
                                <w:szCs w:val="36"/>
                              </w:rPr>
                              <w:t>12</w:t>
                            </w:r>
                            <w:r w:rsidR="00807CAA" w:rsidRPr="006116D4">
                              <w:rPr>
                                <w:rFonts w:ascii="Times New Roman" w:eastAsiaTheme="majorEastAsia" w:hAnsi="Times New Roman" w:cs="Times New Roman"/>
                                <w:caps/>
                                <w:sz w:val="36"/>
                                <w:szCs w:val="36"/>
                              </w:rPr>
                              <w:t>.05</w:t>
                            </w:r>
                            <w:r w:rsidR="00A52E0E" w:rsidRPr="006116D4">
                              <w:rPr>
                                <w:rFonts w:ascii="Times New Roman" w:eastAsiaTheme="majorEastAsia" w:hAnsi="Times New Roman" w:cs="Times New Roman"/>
                                <w:caps/>
                                <w:sz w:val="36"/>
                                <w:szCs w:val="36"/>
                              </w:rPr>
                              <w:t>.2020</w:t>
                            </w: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rsidP="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231037" w:rsidRPr="003536DA" w:rsidRDefault="00231037">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p>
                          <w:p w:rsidR="00BD168D" w:rsidRDefault="00BD168D">
                            <w:pPr>
                              <w:pStyle w:val="AralkYok"/>
                              <w:jc w:val="center"/>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Levent hakkı yılmaz</w:t>
                            </w:r>
                          </w:p>
                          <w:p w:rsidR="00231037" w:rsidRPr="00E62471" w:rsidRDefault="00F445E3">
                            <w:pPr>
                              <w:pStyle w:val="AralkYok"/>
                              <w:jc w:val="center"/>
                              <w:rPr>
                                <w:rFonts w:ascii="Times New Roman" w:eastAsiaTheme="majorEastAsia" w:hAnsi="Times New Roman" w:cs="Times New Roman"/>
                                <w:caps/>
                                <w:sz w:val="30"/>
                                <w:szCs w:val="30"/>
                              </w:rPr>
                            </w:pPr>
                            <w:r w:rsidRPr="00E62471">
                              <w:rPr>
                                <w:rFonts w:ascii="Times New Roman" w:eastAsiaTheme="majorEastAsia" w:hAnsi="Times New Roman" w:cs="Times New Roman"/>
                                <w:sz w:val="30"/>
                                <w:szCs w:val="30"/>
                              </w:rPr>
                              <w:t>İskenderun Ticaret v</w:t>
                            </w:r>
                            <w:r w:rsidR="00231037" w:rsidRPr="00E62471">
                              <w:rPr>
                                <w:rFonts w:ascii="Times New Roman" w:eastAsiaTheme="majorEastAsia" w:hAnsi="Times New Roman" w:cs="Times New Roman"/>
                                <w:sz w:val="30"/>
                                <w:szCs w:val="30"/>
                              </w:rPr>
                              <w:t>e Sanayi Odası</w:t>
                            </w:r>
                          </w:p>
                          <w:p w:rsidR="00231037" w:rsidRPr="00E62471" w:rsidRDefault="00231037">
                            <w:pPr>
                              <w:pStyle w:val="AralkYok"/>
                              <w:jc w:val="center"/>
                              <w:rPr>
                                <w:rFonts w:ascii="Times New Roman" w:eastAsiaTheme="majorEastAsia" w:hAnsi="Times New Roman" w:cs="Times New Roman"/>
                                <w:sz w:val="30"/>
                                <w:szCs w:val="30"/>
                              </w:rPr>
                            </w:pPr>
                            <w:r w:rsidRPr="00E62471">
                              <w:rPr>
                                <w:rFonts w:ascii="Times New Roman" w:eastAsiaTheme="majorEastAsia" w:hAnsi="Times New Roman" w:cs="Times New Roman"/>
                                <w:sz w:val="30"/>
                                <w:szCs w:val="30"/>
                              </w:rPr>
                              <w:t>Yönetim Kurulu Başkanı</w:t>
                            </w:r>
                          </w:p>
                          <w:p w:rsidR="00E62471" w:rsidRPr="003536DA" w:rsidRDefault="00E62471">
                            <w:pPr>
                              <w:pStyle w:val="AralkYok"/>
                              <w:jc w:val="center"/>
                              <w:rPr>
                                <w:rFonts w:ascii="Times New Roman" w:eastAsiaTheme="majorEastAsia" w:hAnsi="Times New Roman" w:cs="Times New Roman"/>
                                <w:caps/>
                                <w:sz w:val="32"/>
                                <w:szCs w:val="32"/>
                              </w:rPr>
                            </w:pPr>
                          </w:p>
                          <w:p w:rsidR="00231037" w:rsidRPr="00231037" w:rsidRDefault="00231037">
                            <w:pPr>
                              <w:pStyle w:val="AralkYok"/>
                              <w:jc w:val="center"/>
                              <w:rPr>
                                <w:rFonts w:ascii="Times New Roman" w:eastAsiaTheme="majorEastAsia" w:hAnsi="Times New Roman" w:cs="Times New Roman"/>
                                <w:b/>
                                <w:caps/>
                                <w:sz w:val="32"/>
                                <w:szCs w:val="32"/>
                              </w:rPr>
                            </w:pPr>
                          </w:p>
                        </w:txbxContent>
                      </v:textbox>
                    </v:shape>
                    <w10:wrap anchorx="page" anchory="page"/>
                  </v:group>
                </w:pict>
              </mc:Fallback>
            </mc:AlternateContent>
          </w:r>
          <w:r w:rsidR="00A52E0E" w:rsidRPr="00B97378">
            <w:rPr>
              <w:rFonts w:ascii="Times New Roman" w:eastAsiaTheme="majorEastAsia" w:hAnsi="Times New Roman" w:cs="Times New Roman"/>
              <w:caps/>
              <w:noProof/>
              <w:color w:val="5B9BD5" w:themeColor="accent1"/>
              <w:sz w:val="28"/>
              <w:szCs w:val="28"/>
              <w:lang w:eastAsia="tr-TR"/>
            </w:rPr>
            <w:drawing>
              <wp:inline distT="0" distB="0" distL="0" distR="0" wp14:anchorId="1BA54936" wp14:editId="2EF66B98">
                <wp:extent cx="5730240" cy="914400"/>
                <wp:effectExtent l="0" t="0" r="3810" b="0"/>
                <wp:docPr id="1" name="Resim 1" descr="C:\Users\User\AppData\Local\Microsoft\Windows\INetCache\Content.Word\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skenderun-ticaret-ve-sanayi-odasi-sertifikal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914400"/>
                        </a:xfrm>
                        <a:prstGeom prst="rect">
                          <a:avLst/>
                        </a:prstGeom>
                        <a:noFill/>
                        <a:ln>
                          <a:noFill/>
                        </a:ln>
                      </pic:spPr>
                    </pic:pic>
                  </a:graphicData>
                </a:graphic>
              </wp:inline>
            </w:drawing>
          </w:r>
        </w:p>
        <w:p w:rsidR="00A52E0E" w:rsidRPr="00B97378" w:rsidRDefault="00A52E0E" w:rsidP="00055C63">
          <w:pPr>
            <w:spacing w:line="360" w:lineRule="auto"/>
            <w:rPr>
              <w:sz w:val="28"/>
              <w:szCs w:val="28"/>
              <w:u w:val="single"/>
            </w:rPr>
          </w:pPr>
          <w:r w:rsidRPr="00B97378">
            <w:rPr>
              <w:sz w:val="28"/>
              <w:szCs w:val="28"/>
              <w:u w:val="single"/>
            </w:rPr>
            <w:br w:type="page"/>
          </w:r>
        </w:p>
      </w:sdtContent>
    </w:sdt>
    <w:p w:rsidR="00B97378" w:rsidRPr="00BD168D" w:rsidRDefault="00807CAA" w:rsidP="00403629">
      <w:pPr>
        <w:spacing w:line="324" w:lineRule="auto"/>
        <w:jc w:val="center"/>
        <w:rPr>
          <w:rFonts w:ascii="Times New Roman" w:hAnsi="Times New Roman" w:cs="Times New Roman"/>
          <w:b/>
          <w:sz w:val="40"/>
          <w:szCs w:val="40"/>
        </w:rPr>
      </w:pPr>
      <w:r w:rsidRPr="00BD168D">
        <w:rPr>
          <w:rFonts w:ascii="Times New Roman" w:hAnsi="Times New Roman" w:cs="Times New Roman"/>
          <w:b/>
          <w:sz w:val="40"/>
          <w:szCs w:val="40"/>
        </w:rPr>
        <w:lastRenderedPageBreak/>
        <w:t xml:space="preserve">Covid-19 </w:t>
      </w:r>
      <w:r w:rsidRPr="00BD168D">
        <w:rPr>
          <w:rFonts w:ascii="Times New Roman" w:hAnsi="Times New Roman" w:cs="Times New Roman"/>
          <w:b/>
          <w:sz w:val="40"/>
          <w:szCs w:val="40"/>
          <w:u w:val="single"/>
        </w:rPr>
        <w:t>Koronavirüs Salgını Öncesi Yaşanan</w:t>
      </w:r>
      <w:r w:rsidRPr="00BD168D">
        <w:rPr>
          <w:rFonts w:ascii="Times New Roman" w:hAnsi="Times New Roman" w:cs="Times New Roman"/>
          <w:b/>
          <w:sz w:val="40"/>
          <w:szCs w:val="40"/>
        </w:rPr>
        <w:t xml:space="preserve"> Genel Sorunlar</w:t>
      </w:r>
      <w:r w:rsidR="00403629" w:rsidRPr="00BD168D">
        <w:rPr>
          <w:rFonts w:ascii="Times New Roman" w:hAnsi="Times New Roman" w:cs="Times New Roman"/>
          <w:b/>
          <w:sz w:val="40"/>
          <w:szCs w:val="40"/>
        </w:rPr>
        <w:t xml:space="preserve"> ve Çözüm Önerileri</w:t>
      </w:r>
      <w:r w:rsidRPr="00BD168D">
        <w:rPr>
          <w:rFonts w:ascii="Times New Roman" w:hAnsi="Times New Roman" w:cs="Times New Roman"/>
          <w:b/>
          <w:sz w:val="40"/>
          <w:szCs w:val="40"/>
        </w:rPr>
        <w:t>:</w:t>
      </w:r>
      <w:bookmarkStart w:id="0" w:name="_GoBack"/>
      <w:bookmarkEnd w:id="0"/>
    </w:p>
    <w:p w:rsidR="00B97378" w:rsidRPr="00BD168D" w:rsidRDefault="00807CAA" w:rsidP="00B97378">
      <w:pPr>
        <w:pStyle w:val="ListeParagraf"/>
        <w:numPr>
          <w:ilvl w:val="0"/>
          <w:numId w:val="9"/>
        </w:numPr>
        <w:spacing w:line="324" w:lineRule="auto"/>
        <w:jc w:val="both"/>
        <w:rPr>
          <w:rFonts w:ascii="Times New Roman" w:hAnsi="Times New Roman" w:cs="Times New Roman"/>
          <w:sz w:val="32"/>
          <w:szCs w:val="32"/>
        </w:rPr>
      </w:pPr>
      <w:r w:rsidRPr="00BD168D">
        <w:rPr>
          <w:rFonts w:ascii="Times New Roman" w:hAnsi="Times New Roman" w:cs="Times New Roman"/>
          <w:sz w:val="32"/>
          <w:szCs w:val="32"/>
        </w:rPr>
        <w:t>Sanayi ve Lojistik Sektörüne İlişkin Sorunlar</w:t>
      </w:r>
      <w:r w:rsidR="00B97378" w:rsidRPr="00BD168D">
        <w:rPr>
          <w:rFonts w:ascii="Times New Roman" w:hAnsi="Times New Roman" w:cs="Times New Roman"/>
          <w:sz w:val="32"/>
          <w:szCs w:val="32"/>
        </w:rPr>
        <w:t xml:space="preserve">: </w:t>
      </w:r>
    </w:p>
    <w:p w:rsidR="00B97378" w:rsidRPr="00BD168D" w:rsidRDefault="00807CAA" w:rsidP="00B97378">
      <w:pPr>
        <w:pStyle w:val="ListeParagraf"/>
        <w:spacing w:line="324" w:lineRule="auto"/>
        <w:ind w:firstLine="696"/>
        <w:jc w:val="both"/>
        <w:rPr>
          <w:rFonts w:ascii="Times New Roman" w:hAnsi="Times New Roman" w:cs="Times New Roman"/>
          <w:sz w:val="32"/>
          <w:szCs w:val="32"/>
        </w:rPr>
      </w:pPr>
      <w:r w:rsidRPr="00BD168D">
        <w:rPr>
          <w:rFonts w:ascii="Times New Roman" w:hAnsi="Times New Roman" w:cs="Times New Roman"/>
          <w:sz w:val="32"/>
          <w:szCs w:val="32"/>
        </w:rPr>
        <w:t>Hatay'daki yatırımcılar, sanayi arazisi bulmakta sıkıntı yaşamaktadır. Hatay’daki Organize Sanayi Bölgeleri’nin dolu olması sebebiyle, bu alanlar yatırım yapılabi</w:t>
      </w:r>
      <w:r w:rsidR="00475F7D" w:rsidRPr="00BD168D">
        <w:rPr>
          <w:rFonts w:ascii="Times New Roman" w:hAnsi="Times New Roman" w:cs="Times New Roman"/>
          <w:sz w:val="32"/>
          <w:szCs w:val="32"/>
        </w:rPr>
        <w:t xml:space="preserve">lmesi açısından elverişsizdir. </w:t>
      </w:r>
      <w:r w:rsidRPr="00BD168D">
        <w:rPr>
          <w:rFonts w:ascii="Times New Roman" w:hAnsi="Times New Roman" w:cs="Times New Roman"/>
          <w:sz w:val="32"/>
          <w:szCs w:val="32"/>
        </w:rPr>
        <w:t xml:space="preserve">Bu kapsamda bölgemize yatırım yapmak isteyen yerli ve yabancı yatırımcılar için yeni sanayi alanları yaratılmalıdır. Ayrıca İç Anadolu ve Güneydoğu Anadolu Bölgeleri’ni İskenderun Körfezi’ne bağlayacak olan Hassa Tünel projesi, ülkemizin ve bölgemizin ekonomisine büyük katkı sağlayacaktır. Hassa Tünel projesi ile ilgili yapılan çalışmaların hızlandırılması ve Hassa Organize Sanayi Bölgesi’nin yapımıyla </w:t>
      </w:r>
      <w:proofErr w:type="gramStart"/>
      <w:r w:rsidRPr="00BD168D">
        <w:rPr>
          <w:rFonts w:ascii="Times New Roman" w:hAnsi="Times New Roman" w:cs="Times New Roman"/>
          <w:sz w:val="32"/>
          <w:szCs w:val="32"/>
        </w:rPr>
        <w:t>ent</w:t>
      </w:r>
      <w:r w:rsidR="00475F7D" w:rsidRPr="00BD168D">
        <w:rPr>
          <w:rFonts w:ascii="Times New Roman" w:hAnsi="Times New Roman" w:cs="Times New Roman"/>
          <w:sz w:val="32"/>
          <w:szCs w:val="32"/>
        </w:rPr>
        <w:t>egre</w:t>
      </w:r>
      <w:proofErr w:type="gramEnd"/>
      <w:r w:rsidR="00475F7D" w:rsidRPr="00BD168D">
        <w:rPr>
          <w:rFonts w:ascii="Times New Roman" w:hAnsi="Times New Roman" w:cs="Times New Roman"/>
          <w:sz w:val="32"/>
          <w:szCs w:val="32"/>
        </w:rPr>
        <w:t xml:space="preserve"> olacak şekilde planlanması </w:t>
      </w:r>
      <w:r w:rsidRPr="00BD168D">
        <w:rPr>
          <w:rFonts w:ascii="Times New Roman" w:hAnsi="Times New Roman" w:cs="Times New Roman"/>
          <w:sz w:val="32"/>
          <w:szCs w:val="32"/>
        </w:rPr>
        <w:t>önem arz etmektedir.  Kırıkhan, Altınözü ve Erzin Organize Sanayi Bölgeleri’nin kurulum çalışmalarının ivme kazanması da, yeni sanayi alanlarının ekonomimize kazandırılması noktasında büyük önem arz etmektedir. Ayrıca bölgemizde Lojistik Köy Kurulmasının önemli olduğu ifade edilmektedir.</w:t>
      </w:r>
    </w:p>
    <w:p w:rsidR="00B97378" w:rsidRPr="00BD168D" w:rsidRDefault="00B97378" w:rsidP="00B97378">
      <w:pPr>
        <w:pStyle w:val="ListeParagraf"/>
        <w:spacing w:line="324" w:lineRule="auto"/>
        <w:ind w:firstLine="696"/>
        <w:jc w:val="both"/>
        <w:rPr>
          <w:rFonts w:ascii="Times New Roman" w:hAnsi="Times New Roman" w:cs="Times New Roman"/>
          <w:sz w:val="32"/>
          <w:szCs w:val="32"/>
        </w:rPr>
      </w:pPr>
    </w:p>
    <w:p w:rsidR="00807CAA" w:rsidRPr="00BD168D" w:rsidRDefault="00807CAA" w:rsidP="00807CAA">
      <w:pPr>
        <w:pStyle w:val="ListeParagraf"/>
        <w:numPr>
          <w:ilvl w:val="0"/>
          <w:numId w:val="9"/>
        </w:numPr>
        <w:spacing w:line="324" w:lineRule="auto"/>
        <w:jc w:val="both"/>
        <w:rPr>
          <w:rFonts w:ascii="Times New Roman" w:hAnsi="Times New Roman" w:cs="Times New Roman"/>
          <w:sz w:val="32"/>
          <w:szCs w:val="32"/>
        </w:rPr>
      </w:pPr>
      <w:r w:rsidRPr="00BD168D">
        <w:rPr>
          <w:rFonts w:ascii="Times New Roman" w:hAnsi="Times New Roman" w:cs="Times New Roman"/>
          <w:sz w:val="32"/>
          <w:szCs w:val="32"/>
        </w:rPr>
        <w:t>Suriyeli Sığınmacılar ile ilgili Sorunlar</w:t>
      </w:r>
    </w:p>
    <w:p w:rsidR="00B97378" w:rsidRDefault="00807CAA" w:rsidP="00BD168D">
      <w:pPr>
        <w:pStyle w:val="ListeParagraf"/>
        <w:spacing w:line="324" w:lineRule="auto"/>
        <w:ind w:firstLine="696"/>
        <w:jc w:val="both"/>
        <w:rPr>
          <w:rFonts w:ascii="Times New Roman" w:hAnsi="Times New Roman" w:cs="Times New Roman"/>
          <w:sz w:val="32"/>
          <w:szCs w:val="32"/>
        </w:rPr>
      </w:pPr>
      <w:r w:rsidRPr="00BD168D">
        <w:rPr>
          <w:rFonts w:ascii="Times New Roman" w:hAnsi="Times New Roman" w:cs="Times New Roman"/>
          <w:sz w:val="32"/>
          <w:szCs w:val="32"/>
        </w:rPr>
        <w:t>Türkiye İstatistik Kurumu'ndan alınan verilere göre 2019 yılı itibariyle Hatay'ın nüfusu 1.628.894 olarak belirlenmiştir. Göç İdaresi Genel Müdürlüğü'nün 30.04</w:t>
      </w:r>
      <w:r w:rsidR="00475F7D" w:rsidRPr="00BD168D">
        <w:rPr>
          <w:rFonts w:ascii="Times New Roman" w:hAnsi="Times New Roman" w:cs="Times New Roman"/>
          <w:sz w:val="32"/>
          <w:szCs w:val="32"/>
        </w:rPr>
        <w:t>.2020 tarihli verisine</w:t>
      </w:r>
      <w:r w:rsidRPr="00BD168D">
        <w:rPr>
          <w:rFonts w:ascii="Times New Roman" w:hAnsi="Times New Roman" w:cs="Times New Roman"/>
          <w:sz w:val="32"/>
          <w:szCs w:val="32"/>
        </w:rPr>
        <w:t xml:space="preserve"> göre ülke genelinde bulunan 3.580.263 </w:t>
      </w:r>
      <w:r w:rsidR="00475F7D" w:rsidRPr="00BD168D">
        <w:rPr>
          <w:rFonts w:ascii="Times New Roman" w:hAnsi="Times New Roman" w:cs="Times New Roman"/>
          <w:sz w:val="32"/>
          <w:szCs w:val="32"/>
        </w:rPr>
        <w:t>Suriyeli sığınmacıdan</w:t>
      </w:r>
      <w:r w:rsidRPr="00BD168D">
        <w:rPr>
          <w:rFonts w:ascii="Times New Roman" w:hAnsi="Times New Roman" w:cs="Times New Roman"/>
          <w:sz w:val="32"/>
          <w:szCs w:val="32"/>
        </w:rPr>
        <w:t xml:space="preserve"> 434.420</w:t>
      </w:r>
      <w:r w:rsidR="00475F7D" w:rsidRPr="00BD168D">
        <w:rPr>
          <w:rFonts w:ascii="Times New Roman" w:hAnsi="Times New Roman" w:cs="Times New Roman"/>
          <w:sz w:val="32"/>
          <w:szCs w:val="32"/>
        </w:rPr>
        <w:t xml:space="preserve"> tanesi</w:t>
      </w:r>
      <w:r w:rsidRPr="00BD168D">
        <w:rPr>
          <w:rFonts w:ascii="Times New Roman" w:hAnsi="Times New Roman" w:cs="Times New Roman"/>
          <w:sz w:val="32"/>
          <w:szCs w:val="32"/>
        </w:rPr>
        <w:t xml:space="preserve"> yaşamlarını Hatay'da sürdürmektedir. Bu durumda Hatay'da yaşamını sürdüren Suriyeli sığınmacı Hatay nüfusunun </w:t>
      </w:r>
      <w:r w:rsidRPr="00BD168D">
        <w:rPr>
          <w:rFonts w:ascii="Times New Roman" w:hAnsi="Times New Roman" w:cs="Times New Roman"/>
          <w:sz w:val="32"/>
          <w:szCs w:val="32"/>
        </w:rPr>
        <w:lastRenderedPageBreak/>
        <w:t>%27'lik bölümünü oluşturmaktadır. Bu husus, ilimizin sosyal, kültürel ve ekonomik açıdan birçok sıkıntıyla karşı karşıya kalmasına sebep olmuştur. Bu sorunların çözümlerine ilişkin Suriyeli misafirlerimizin güvenli bir şekilde ülk</w:t>
      </w:r>
      <w:r w:rsidR="00475F7D" w:rsidRPr="00BD168D">
        <w:rPr>
          <w:rFonts w:ascii="Times New Roman" w:hAnsi="Times New Roman" w:cs="Times New Roman"/>
          <w:sz w:val="32"/>
          <w:szCs w:val="32"/>
        </w:rPr>
        <w:t>elerine dönmeleri sağlanmalıdır.</w:t>
      </w:r>
    </w:p>
    <w:p w:rsidR="00BD168D" w:rsidRPr="00BD168D" w:rsidRDefault="00BD168D" w:rsidP="00BD168D">
      <w:pPr>
        <w:pStyle w:val="ListeParagraf"/>
        <w:spacing w:line="324" w:lineRule="auto"/>
        <w:ind w:firstLine="696"/>
        <w:jc w:val="both"/>
        <w:rPr>
          <w:rFonts w:ascii="Times New Roman" w:hAnsi="Times New Roman" w:cs="Times New Roman"/>
          <w:sz w:val="32"/>
          <w:szCs w:val="32"/>
        </w:rPr>
      </w:pPr>
    </w:p>
    <w:p w:rsidR="00807CAA" w:rsidRPr="00BD168D" w:rsidRDefault="00807CAA" w:rsidP="00807CAA">
      <w:pPr>
        <w:pStyle w:val="ListeParagraf"/>
        <w:numPr>
          <w:ilvl w:val="0"/>
          <w:numId w:val="9"/>
        </w:numPr>
        <w:spacing w:line="324" w:lineRule="auto"/>
        <w:jc w:val="both"/>
        <w:rPr>
          <w:rFonts w:ascii="Times New Roman" w:hAnsi="Times New Roman" w:cs="Times New Roman"/>
          <w:sz w:val="32"/>
          <w:szCs w:val="32"/>
        </w:rPr>
      </w:pPr>
      <w:r w:rsidRPr="00BD168D">
        <w:rPr>
          <w:rFonts w:ascii="Times New Roman" w:hAnsi="Times New Roman" w:cs="Times New Roman"/>
          <w:sz w:val="32"/>
          <w:szCs w:val="32"/>
        </w:rPr>
        <w:t>Sicil Affı Sorunu</w:t>
      </w:r>
    </w:p>
    <w:p w:rsidR="00807CAA" w:rsidRPr="00BD168D" w:rsidRDefault="00807CAA" w:rsidP="002D04DA">
      <w:pPr>
        <w:pStyle w:val="ListeParagraf"/>
        <w:spacing w:line="324" w:lineRule="auto"/>
        <w:ind w:firstLine="696"/>
        <w:jc w:val="both"/>
        <w:rPr>
          <w:rFonts w:ascii="Times New Roman" w:hAnsi="Times New Roman" w:cs="Times New Roman"/>
          <w:sz w:val="32"/>
          <w:szCs w:val="32"/>
        </w:rPr>
      </w:pPr>
      <w:r w:rsidRPr="00BD168D">
        <w:rPr>
          <w:rFonts w:ascii="Times New Roman" w:hAnsi="Times New Roman" w:cs="Times New Roman"/>
          <w:sz w:val="32"/>
          <w:szCs w:val="32"/>
        </w:rPr>
        <w:t>Ülke genelinde olduğu gibi Hatay'da da tü</w:t>
      </w:r>
      <w:r w:rsidR="00496090" w:rsidRPr="00BD168D">
        <w:rPr>
          <w:rFonts w:ascii="Times New Roman" w:hAnsi="Times New Roman" w:cs="Times New Roman"/>
          <w:sz w:val="32"/>
          <w:szCs w:val="32"/>
        </w:rPr>
        <w:t>ccar, esnaf ve sanayicilerimiz,</w:t>
      </w:r>
      <w:r w:rsidRPr="00BD168D">
        <w:rPr>
          <w:rFonts w:ascii="Times New Roman" w:hAnsi="Times New Roman" w:cs="Times New Roman"/>
          <w:sz w:val="32"/>
          <w:szCs w:val="32"/>
        </w:rPr>
        <w:t xml:space="preserve"> bank</w:t>
      </w:r>
      <w:r w:rsidR="008B2159" w:rsidRPr="00BD168D">
        <w:rPr>
          <w:rFonts w:ascii="Times New Roman" w:hAnsi="Times New Roman" w:cs="Times New Roman"/>
          <w:sz w:val="32"/>
          <w:szCs w:val="32"/>
        </w:rPr>
        <w:t>a kredi kullanımında sorunlar yaşamaktadır</w:t>
      </w:r>
      <w:r w:rsidRPr="00BD168D">
        <w:rPr>
          <w:rFonts w:ascii="Times New Roman" w:hAnsi="Times New Roman" w:cs="Times New Roman"/>
          <w:sz w:val="32"/>
          <w:szCs w:val="32"/>
        </w:rPr>
        <w:t>.</w:t>
      </w:r>
      <w:r w:rsidR="00475F7D" w:rsidRPr="00BD168D">
        <w:rPr>
          <w:rFonts w:ascii="Times New Roman" w:hAnsi="Times New Roman" w:cs="Times New Roman"/>
          <w:sz w:val="32"/>
          <w:szCs w:val="32"/>
        </w:rPr>
        <w:t xml:space="preserve"> Son dönemde </w:t>
      </w:r>
      <w:proofErr w:type="spellStart"/>
      <w:r w:rsidR="008B2159" w:rsidRPr="00BD168D">
        <w:rPr>
          <w:rFonts w:ascii="Times New Roman" w:hAnsi="Times New Roman" w:cs="Times New Roman"/>
          <w:sz w:val="32"/>
          <w:szCs w:val="32"/>
        </w:rPr>
        <w:t>koronavirüs</w:t>
      </w:r>
      <w:proofErr w:type="spellEnd"/>
      <w:r w:rsidR="008B2159" w:rsidRPr="00BD168D">
        <w:rPr>
          <w:rFonts w:ascii="Times New Roman" w:hAnsi="Times New Roman" w:cs="Times New Roman"/>
          <w:sz w:val="32"/>
          <w:szCs w:val="32"/>
        </w:rPr>
        <w:t xml:space="preserve"> </w:t>
      </w:r>
      <w:r w:rsidR="00475F7D" w:rsidRPr="00BD168D">
        <w:rPr>
          <w:rFonts w:ascii="Times New Roman" w:hAnsi="Times New Roman" w:cs="Times New Roman"/>
          <w:sz w:val="32"/>
          <w:szCs w:val="32"/>
        </w:rPr>
        <w:t>salgın</w:t>
      </w:r>
      <w:r w:rsidR="008B2159" w:rsidRPr="00BD168D">
        <w:rPr>
          <w:rFonts w:ascii="Times New Roman" w:hAnsi="Times New Roman" w:cs="Times New Roman"/>
          <w:sz w:val="32"/>
          <w:szCs w:val="32"/>
        </w:rPr>
        <w:t>ın</w:t>
      </w:r>
      <w:r w:rsidR="00475F7D" w:rsidRPr="00BD168D">
        <w:rPr>
          <w:rFonts w:ascii="Times New Roman" w:hAnsi="Times New Roman" w:cs="Times New Roman"/>
          <w:sz w:val="32"/>
          <w:szCs w:val="32"/>
        </w:rPr>
        <w:t>a karşı alınan ekonomik tedbirler kapsamında</w:t>
      </w:r>
      <w:r w:rsidR="008B2159" w:rsidRPr="00BD168D">
        <w:rPr>
          <w:rFonts w:ascii="Times New Roman" w:hAnsi="Times New Roman" w:cs="Times New Roman"/>
          <w:sz w:val="32"/>
          <w:szCs w:val="32"/>
        </w:rPr>
        <w:t>, bankalarca</w:t>
      </w:r>
      <w:r w:rsidR="00475F7D" w:rsidRPr="00BD168D">
        <w:rPr>
          <w:rFonts w:ascii="Times New Roman" w:hAnsi="Times New Roman" w:cs="Times New Roman"/>
          <w:sz w:val="32"/>
          <w:szCs w:val="32"/>
        </w:rPr>
        <w:t xml:space="preserve"> krediler yaygın olarak verilmeye başlansa da,</w:t>
      </w:r>
      <w:r w:rsidR="008B2159" w:rsidRPr="00BD168D">
        <w:rPr>
          <w:rFonts w:ascii="Times New Roman" w:hAnsi="Times New Roman" w:cs="Times New Roman"/>
          <w:sz w:val="32"/>
          <w:szCs w:val="32"/>
        </w:rPr>
        <w:t xml:space="preserve"> genellikle </w:t>
      </w:r>
      <w:proofErr w:type="gramStart"/>
      <w:r w:rsidR="008B2159" w:rsidRPr="00BD168D">
        <w:rPr>
          <w:rFonts w:ascii="Times New Roman" w:hAnsi="Times New Roman" w:cs="Times New Roman"/>
          <w:sz w:val="32"/>
          <w:szCs w:val="32"/>
        </w:rPr>
        <w:t>kredibilitesi</w:t>
      </w:r>
      <w:proofErr w:type="gramEnd"/>
      <w:r w:rsidR="008B2159" w:rsidRPr="00BD168D">
        <w:rPr>
          <w:rFonts w:ascii="Times New Roman" w:hAnsi="Times New Roman" w:cs="Times New Roman"/>
          <w:sz w:val="32"/>
          <w:szCs w:val="32"/>
        </w:rPr>
        <w:t xml:space="preserve"> yüksek firmaların tercih edildiği bilinmektedir.</w:t>
      </w:r>
      <w:r w:rsidR="00475F7D" w:rsidRPr="00BD168D">
        <w:rPr>
          <w:rFonts w:ascii="Times New Roman" w:hAnsi="Times New Roman" w:cs="Times New Roman"/>
          <w:sz w:val="32"/>
          <w:szCs w:val="32"/>
        </w:rPr>
        <w:t xml:space="preserve"> </w:t>
      </w:r>
      <w:r w:rsidRPr="00BD168D">
        <w:rPr>
          <w:rFonts w:ascii="Times New Roman" w:hAnsi="Times New Roman" w:cs="Times New Roman"/>
          <w:sz w:val="32"/>
          <w:szCs w:val="32"/>
        </w:rPr>
        <w:t>Banka kredilerine ilişkin sicil affının bir an önce sağla</w:t>
      </w:r>
      <w:r w:rsidR="008B2159" w:rsidRPr="00BD168D">
        <w:rPr>
          <w:rFonts w:ascii="Times New Roman" w:hAnsi="Times New Roman" w:cs="Times New Roman"/>
          <w:sz w:val="32"/>
          <w:szCs w:val="32"/>
        </w:rPr>
        <w:t xml:space="preserve">nmasıyla; </w:t>
      </w:r>
      <w:r w:rsidRPr="00BD168D">
        <w:rPr>
          <w:rFonts w:ascii="Times New Roman" w:hAnsi="Times New Roman" w:cs="Times New Roman"/>
          <w:sz w:val="32"/>
          <w:szCs w:val="32"/>
        </w:rPr>
        <w:t>tüccar, sanayici ve esnaflarımızın finansal kaynağa daha rahat bir şekilde ulaşmalarının ön</w:t>
      </w:r>
      <w:r w:rsidR="008B2159" w:rsidRPr="00BD168D">
        <w:rPr>
          <w:rFonts w:ascii="Times New Roman" w:hAnsi="Times New Roman" w:cs="Times New Roman"/>
          <w:sz w:val="32"/>
          <w:szCs w:val="32"/>
        </w:rPr>
        <w:t>ündeki engeller kaldırılmış olacaktır.</w:t>
      </w:r>
      <w:r w:rsidRPr="00BD168D">
        <w:rPr>
          <w:rFonts w:ascii="Times New Roman" w:hAnsi="Times New Roman" w:cs="Times New Roman"/>
          <w:sz w:val="32"/>
          <w:szCs w:val="32"/>
        </w:rPr>
        <w:t xml:space="preserve"> Bu konuda </w:t>
      </w:r>
      <w:r w:rsidR="008B2159" w:rsidRPr="00BD168D">
        <w:rPr>
          <w:rFonts w:ascii="Times New Roman" w:hAnsi="Times New Roman" w:cs="Times New Roman"/>
          <w:sz w:val="32"/>
          <w:szCs w:val="32"/>
        </w:rPr>
        <w:t xml:space="preserve">acilen </w:t>
      </w:r>
      <w:r w:rsidRPr="00BD168D">
        <w:rPr>
          <w:rFonts w:ascii="Times New Roman" w:hAnsi="Times New Roman" w:cs="Times New Roman"/>
          <w:sz w:val="32"/>
          <w:szCs w:val="32"/>
        </w:rPr>
        <w:t>yeni bir düzenleme getirilmesinin önemli olduğu değerlendirilmektedir.</w:t>
      </w:r>
    </w:p>
    <w:p w:rsidR="00B97378" w:rsidRDefault="00B97378"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Default="00BD168D" w:rsidP="00403629">
      <w:pPr>
        <w:pStyle w:val="ListeParagraf"/>
        <w:spacing w:line="324" w:lineRule="auto"/>
        <w:ind w:firstLine="696"/>
        <w:jc w:val="center"/>
        <w:rPr>
          <w:rFonts w:ascii="Times New Roman" w:hAnsi="Times New Roman" w:cs="Times New Roman"/>
          <w:sz w:val="40"/>
          <w:szCs w:val="40"/>
        </w:rPr>
      </w:pPr>
    </w:p>
    <w:p w:rsidR="00BD168D" w:rsidRPr="00BD168D" w:rsidRDefault="00BD168D" w:rsidP="00BD168D">
      <w:pPr>
        <w:spacing w:line="324" w:lineRule="auto"/>
        <w:rPr>
          <w:rFonts w:ascii="Times New Roman" w:hAnsi="Times New Roman" w:cs="Times New Roman"/>
          <w:sz w:val="40"/>
          <w:szCs w:val="40"/>
        </w:rPr>
      </w:pPr>
    </w:p>
    <w:p w:rsidR="00807CAA" w:rsidRPr="00BD168D" w:rsidRDefault="00807CAA" w:rsidP="00403629">
      <w:pPr>
        <w:spacing w:line="324" w:lineRule="auto"/>
        <w:jc w:val="center"/>
        <w:rPr>
          <w:rFonts w:ascii="Times New Roman" w:hAnsi="Times New Roman" w:cs="Times New Roman"/>
          <w:b/>
          <w:sz w:val="40"/>
          <w:szCs w:val="40"/>
        </w:rPr>
      </w:pPr>
      <w:r w:rsidRPr="00BD168D">
        <w:rPr>
          <w:rFonts w:ascii="Times New Roman" w:hAnsi="Times New Roman" w:cs="Times New Roman"/>
          <w:b/>
          <w:sz w:val="40"/>
          <w:szCs w:val="40"/>
        </w:rPr>
        <w:t xml:space="preserve">Covid-19 </w:t>
      </w:r>
      <w:r w:rsidR="00BD168D" w:rsidRPr="00BD168D">
        <w:rPr>
          <w:rFonts w:ascii="Times New Roman" w:hAnsi="Times New Roman" w:cs="Times New Roman"/>
          <w:b/>
          <w:sz w:val="40"/>
          <w:szCs w:val="40"/>
          <w:u w:val="single"/>
        </w:rPr>
        <w:t xml:space="preserve">Koronavirüs </w:t>
      </w:r>
      <w:r w:rsidRPr="00BD168D">
        <w:rPr>
          <w:rFonts w:ascii="Times New Roman" w:hAnsi="Times New Roman" w:cs="Times New Roman"/>
          <w:b/>
          <w:sz w:val="40"/>
          <w:szCs w:val="40"/>
          <w:u w:val="single"/>
        </w:rPr>
        <w:t>Salgını Sonrası Y</w:t>
      </w:r>
      <w:r w:rsidR="004A6C40" w:rsidRPr="00BD168D">
        <w:rPr>
          <w:rFonts w:ascii="Times New Roman" w:hAnsi="Times New Roman" w:cs="Times New Roman"/>
          <w:b/>
          <w:sz w:val="40"/>
          <w:szCs w:val="40"/>
          <w:u w:val="single"/>
        </w:rPr>
        <w:t>aşana</w:t>
      </w:r>
      <w:r w:rsidRPr="00BD168D">
        <w:rPr>
          <w:rFonts w:ascii="Times New Roman" w:hAnsi="Times New Roman" w:cs="Times New Roman"/>
          <w:b/>
          <w:sz w:val="40"/>
          <w:szCs w:val="40"/>
          <w:u w:val="single"/>
        </w:rPr>
        <w:t>n</w:t>
      </w:r>
      <w:r w:rsidRPr="00BD168D">
        <w:rPr>
          <w:rFonts w:ascii="Times New Roman" w:hAnsi="Times New Roman" w:cs="Times New Roman"/>
          <w:b/>
          <w:sz w:val="40"/>
          <w:szCs w:val="40"/>
        </w:rPr>
        <w:t xml:space="preserve"> Sorunlar ve Çözüm Önerileri:</w:t>
      </w:r>
    </w:p>
    <w:p w:rsidR="00A4357A" w:rsidRPr="00BD168D" w:rsidRDefault="005B01D8" w:rsidP="005D0D5F">
      <w:pPr>
        <w:pStyle w:val="ListeParagraf"/>
        <w:numPr>
          <w:ilvl w:val="0"/>
          <w:numId w:val="11"/>
        </w:numPr>
        <w:spacing w:line="360" w:lineRule="auto"/>
        <w:jc w:val="both"/>
        <w:rPr>
          <w:rFonts w:ascii="Times New Roman" w:hAnsi="Times New Roman" w:cs="Times New Roman"/>
          <w:sz w:val="30"/>
          <w:szCs w:val="30"/>
        </w:rPr>
      </w:pPr>
      <w:r w:rsidRPr="00BD168D">
        <w:rPr>
          <w:rFonts w:ascii="Times New Roman" w:hAnsi="Times New Roman" w:cs="Times New Roman"/>
          <w:sz w:val="30"/>
          <w:szCs w:val="30"/>
        </w:rPr>
        <w:t>Ekonomik İstikrar Kalkanı paketine göre</w:t>
      </w:r>
      <w:r w:rsidR="00C51F7A" w:rsidRPr="00BD168D">
        <w:rPr>
          <w:rFonts w:ascii="Times New Roman" w:hAnsi="Times New Roman" w:cs="Times New Roman"/>
          <w:sz w:val="30"/>
          <w:szCs w:val="30"/>
        </w:rPr>
        <w:t xml:space="preserve">; </w:t>
      </w:r>
      <w:r w:rsidRPr="00BD168D">
        <w:rPr>
          <w:rFonts w:ascii="Times New Roman" w:hAnsi="Times New Roman" w:cs="Times New Roman"/>
          <w:sz w:val="30"/>
          <w:szCs w:val="30"/>
        </w:rPr>
        <w:t>M</w:t>
      </w:r>
      <w:r w:rsidR="00C51F7A" w:rsidRPr="00BD168D">
        <w:rPr>
          <w:rFonts w:ascii="Times New Roman" w:hAnsi="Times New Roman" w:cs="Times New Roman"/>
          <w:sz w:val="30"/>
          <w:szCs w:val="30"/>
        </w:rPr>
        <w:t xml:space="preserve">uhtasar, KDV ve SGK primlerinin nisan, mayıs ve haziran ayı ödemeleri </w:t>
      </w:r>
      <w:r w:rsidR="00501F84" w:rsidRPr="00BD168D">
        <w:rPr>
          <w:rFonts w:ascii="Times New Roman" w:hAnsi="Times New Roman" w:cs="Times New Roman"/>
          <w:sz w:val="30"/>
          <w:szCs w:val="30"/>
        </w:rPr>
        <w:t>6</w:t>
      </w:r>
      <w:r w:rsidR="008B2159" w:rsidRPr="00BD168D">
        <w:rPr>
          <w:rFonts w:ascii="Times New Roman" w:hAnsi="Times New Roman" w:cs="Times New Roman"/>
          <w:sz w:val="30"/>
          <w:szCs w:val="30"/>
        </w:rPr>
        <w:t>’şar</w:t>
      </w:r>
      <w:r w:rsidR="00501F84" w:rsidRPr="00BD168D">
        <w:rPr>
          <w:rFonts w:ascii="Times New Roman" w:hAnsi="Times New Roman" w:cs="Times New Roman"/>
          <w:sz w:val="30"/>
          <w:szCs w:val="30"/>
        </w:rPr>
        <w:t xml:space="preserve"> ay ertelenmişt</w:t>
      </w:r>
      <w:r w:rsidR="00C51F7A" w:rsidRPr="00BD168D">
        <w:rPr>
          <w:rFonts w:ascii="Times New Roman" w:hAnsi="Times New Roman" w:cs="Times New Roman"/>
          <w:sz w:val="30"/>
          <w:szCs w:val="30"/>
        </w:rPr>
        <w:t>ir. Ancak bu destek</w:t>
      </w:r>
      <w:r w:rsidR="005D0D5F" w:rsidRPr="00BD168D">
        <w:rPr>
          <w:rFonts w:ascii="Times New Roman" w:hAnsi="Times New Roman" w:cs="Times New Roman"/>
          <w:sz w:val="30"/>
          <w:szCs w:val="30"/>
        </w:rPr>
        <w:t xml:space="preserve"> </w:t>
      </w:r>
      <w:r w:rsidR="00C51F7A" w:rsidRPr="00BD168D">
        <w:rPr>
          <w:rFonts w:ascii="Times New Roman" w:hAnsi="Times New Roman" w:cs="Times New Roman"/>
          <w:sz w:val="30"/>
          <w:szCs w:val="30"/>
        </w:rPr>
        <w:t>her sekt</w:t>
      </w:r>
      <w:r w:rsidR="00A4357A" w:rsidRPr="00BD168D">
        <w:rPr>
          <w:rFonts w:ascii="Times New Roman" w:hAnsi="Times New Roman" w:cs="Times New Roman"/>
          <w:sz w:val="30"/>
          <w:szCs w:val="30"/>
        </w:rPr>
        <w:t>öre sa</w:t>
      </w:r>
      <w:r w:rsidR="008B2159" w:rsidRPr="00BD168D">
        <w:rPr>
          <w:rFonts w:ascii="Times New Roman" w:hAnsi="Times New Roman" w:cs="Times New Roman"/>
          <w:sz w:val="30"/>
          <w:szCs w:val="30"/>
        </w:rPr>
        <w:t>ğlanmamakta olup, mücbir sebep kapsamında olan</w:t>
      </w:r>
      <w:r w:rsidR="00A4357A" w:rsidRPr="00BD168D">
        <w:rPr>
          <w:rFonts w:ascii="Times New Roman" w:hAnsi="Times New Roman" w:cs="Times New Roman"/>
          <w:sz w:val="30"/>
          <w:szCs w:val="30"/>
        </w:rPr>
        <w:t xml:space="preserve"> </w:t>
      </w:r>
      <w:r w:rsidR="00C51F7A" w:rsidRPr="00BD168D">
        <w:rPr>
          <w:rFonts w:ascii="Times New Roman" w:hAnsi="Times New Roman" w:cs="Times New Roman"/>
          <w:sz w:val="30"/>
          <w:szCs w:val="30"/>
        </w:rPr>
        <w:t xml:space="preserve">sektörlere verilmektedir. </w:t>
      </w:r>
      <w:r w:rsidR="008B2159" w:rsidRPr="00BD168D">
        <w:rPr>
          <w:rFonts w:ascii="Times New Roman" w:hAnsi="Times New Roman" w:cs="Times New Roman"/>
          <w:sz w:val="30"/>
          <w:szCs w:val="30"/>
        </w:rPr>
        <w:t xml:space="preserve">Ancak </w:t>
      </w:r>
      <w:r w:rsidR="00A4357A" w:rsidRPr="00BD168D">
        <w:rPr>
          <w:rFonts w:ascii="Times New Roman" w:hAnsi="Times New Roman" w:cs="Times New Roman"/>
          <w:sz w:val="30"/>
          <w:szCs w:val="30"/>
        </w:rPr>
        <w:t>Covid-19 sa</w:t>
      </w:r>
      <w:r w:rsidR="005D0D5F" w:rsidRPr="00BD168D">
        <w:rPr>
          <w:rFonts w:ascii="Times New Roman" w:hAnsi="Times New Roman" w:cs="Times New Roman"/>
          <w:sz w:val="30"/>
          <w:szCs w:val="30"/>
        </w:rPr>
        <w:t xml:space="preserve">lgınının dolaylı ya da doğrudan olarak, </w:t>
      </w:r>
      <w:r w:rsidR="00A4357A" w:rsidRPr="00BD168D">
        <w:rPr>
          <w:rFonts w:ascii="Times New Roman" w:hAnsi="Times New Roman" w:cs="Times New Roman"/>
          <w:sz w:val="30"/>
          <w:szCs w:val="30"/>
        </w:rPr>
        <w:t>hemen hemen tüm sektörleri olumsuz</w:t>
      </w:r>
      <w:r w:rsidR="00475F7D" w:rsidRPr="00BD168D">
        <w:rPr>
          <w:rFonts w:ascii="Times New Roman" w:hAnsi="Times New Roman" w:cs="Times New Roman"/>
          <w:sz w:val="30"/>
          <w:szCs w:val="30"/>
        </w:rPr>
        <w:t xml:space="preserve"> yönd</w:t>
      </w:r>
      <w:r w:rsidR="008B2159" w:rsidRPr="00BD168D">
        <w:rPr>
          <w:rFonts w:ascii="Times New Roman" w:hAnsi="Times New Roman" w:cs="Times New Roman"/>
          <w:sz w:val="30"/>
          <w:szCs w:val="30"/>
        </w:rPr>
        <w:t>e etkilediği bilinmektedir. Bu kapsamda,</w:t>
      </w:r>
      <w:r w:rsidR="00A4357A" w:rsidRPr="00BD168D">
        <w:rPr>
          <w:rFonts w:ascii="Times New Roman" w:hAnsi="Times New Roman" w:cs="Times New Roman"/>
          <w:sz w:val="30"/>
          <w:szCs w:val="30"/>
        </w:rPr>
        <w:t xml:space="preserve"> sektör ayrımı yap</w:t>
      </w:r>
      <w:r w:rsidR="00475F7D" w:rsidRPr="00BD168D">
        <w:rPr>
          <w:rFonts w:ascii="Times New Roman" w:hAnsi="Times New Roman" w:cs="Times New Roman"/>
          <w:sz w:val="30"/>
          <w:szCs w:val="30"/>
        </w:rPr>
        <w:t>ıl</w:t>
      </w:r>
      <w:r w:rsidR="00A4357A" w:rsidRPr="00BD168D">
        <w:rPr>
          <w:rFonts w:ascii="Times New Roman" w:hAnsi="Times New Roman" w:cs="Times New Roman"/>
          <w:sz w:val="30"/>
          <w:szCs w:val="30"/>
        </w:rPr>
        <w:t>maksızın mücbir sebep kapsamının tüm sektörleri içerecek şekilde genişletilmesi gerektiği değerlendirilmektedir.</w:t>
      </w:r>
    </w:p>
    <w:p w:rsidR="00A4357A" w:rsidRPr="00BD168D" w:rsidRDefault="00A4357A" w:rsidP="00A4357A">
      <w:pPr>
        <w:pStyle w:val="ListeParagraf"/>
        <w:spacing w:line="360" w:lineRule="auto"/>
        <w:jc w:val="both"/>
        <w:rPr>
          <w:rFonts w:ascii="Times New Roman" w:hAnsi="Times New Roman" w:cs="Times New Roman"/>
          <w:sz w:val="30"/>
          <w:szCs w:val="30"/>
        </w:rPr>
      </w:pPr>
    </w:p>
    <w:p w:rsidR="00A4357A" w:rsidRPr="00BD168D" w:rsidRDefault="00A4357A" w:rsidP="00B97378">
      <w:pPr>
        <w:pStyle w:val="ListeParagraf"/>
        <w:numPr>
          <w:ilvl w:val="0"/>
          <w:numId w:val="11"/>
        </w:numPr>
        <w:spacing w:line="360" w:lineRule="auto"/>
        <w:jc w:val="both"/>
        <w:rPr>
          <w:rFonts w:ascii="Times New Roman" w:hAnsi="Times New Roman" w:cs="Times New Roman"/>
          <w:sz w:val="30"/>
          <w:szCs w:val="30"/>
        </w:rPr>
      </w:pPr>
      <w:r w:rsidRPr="00BD168D">
        <w:rPr>
          <w:rFonts w:ascii="Times New Roman" w:hAnsi="Times New Roman" w:cs="Times New Roman"/>
          <w:sz w:val="30"/>
          <w:szCs w:val="30"/>
        </w:rPr>
        <w:t>Bankalar tarafından verilen destek kredilerinin,</w:t>
      </w:r>
      <w:r w:rsidR="005B01D8" w:rsidRPr="00BD168D">
        <w:rPr>
          <w:rFonts w:ascii="Times New Roman" w:hAnsi="Times New Roman" w:cs="Times New Roman"/>
          <w:sz w:val="30"/>
          <w:szCs w:val="30"/>
        </w:rPr>
        <w:t xml:space="preserve"> </w:t>
      </w:r>
      <w:proofErr w:type="spellStart"/>
      <w:r w:rsidR="00501F84" w:rsidRPr="00BD168D">
        <w:rPr>
          <w:rFonts w:ascii="Times New Roman" w:hAnsi="Times New Roman" w:cs="Times New Roman"/>
          <w:sz w:val="30"/>
          <w:szCs w:val="30"/>
        </w:rPr>
        <w:t>koronavirüs</w:t>
      </w:r>
      <w:proofErr w:type="spellEnd"/>
      <w:r w:rsidR="00501F84" w:rsidRPr="00BD168D">
        <w:rPr>
          <w:rFonts w:ascii="Times New Roman" w:hAnsi="Times New Roman" w:cs="Times New Roman"/>
          <w:sz w:val="30"/>
          <w:szCs w:val="30"/>
        </w:rPr>
        <w:t xml:space="preserve"> salgınından olumsuz etkilenen firmalardan ziyade </w:t>
      </w:r>
      <w:proofErr w:type="gramStart"/>
      <w:r w:rsidR="00501F84" w:rsidRPr="00BD168D">
        <w:rPr>
          <w:rFonts w:ascii="Times New Roman" w:hAnsi="Times New Roman" w:cs="Times New Roman"/>
          <w:sz w:val="30"/>
          <w:szCs w:val="30"/>
        </w:rPr>
        <w:t>kredibilitesi</w:t>
      </w:r>
      <w:proofErr w:type="gramEnd"/>
      <w:r w:rsidR="00501F84" w:rsidRPr="00BD168D">
        <w:rPr>
          <w:rFonts w:ascii="Times New Roman" w:hAnsi="Times New Roman" w:cs="Times New Roman"/>
          <w:sz w:val="30"/>
          <w:szCs w:val="30"/>
        </w:rPr>
        <w:t xml:space="preserve"> yüksek</w:t>
      </w:r>
      <w:r w:rsidR="00231037" w:rsidRPr="00BD168D">
        <w:rPr>
          <w:rFonts w:ascii="Times New Roman" w:hAnsi="Times New Roman" w:cs="Times New Roman"/>
          <w:sz w:val="30"/>
          <w:szCs w:val="30"/>
        </w:rPr>
        <w:t xml:space="preserve"> olan ve bankanın müşterisi olan</w:t>
      </w:r>
      <w:r w:rsidR="00501F84" w:rsidRPr="00BD168D">
        <w:rPr>
          <w:rFonts w:ascii="Times New Roman" w:hAnsi="Times New Roman" w:cs="Times New Roman"/>
          <w:sz w:val="30"/>
          <w:szCs w:val="30"/>
        </w:rPr>
        <w:t xml:space="preserve"> firmalara verildiği</w:t>
      </w:r>
      <w:r w:rsidR="00475F7D" w:rsidRPr="00BD168D">
        <w:rPr>
          <w:rFonts w:ascii="Times New Roman" w:hAnsi="Times New Roman" w:cs="Times New Roman"/>
          <w:sz w:val="30"/>
          <w:szCs w:val="30"/>
        </w:rPr>
        <w:t xml:space="preserve"> ifade edilmektedir</w:t>
      </w:r>
      <w:r w:rsidR="005B01D8" w:rsidRPr="00BD168D">
        <w:rPr>
          <w:rFonts w:ascii="Times New Roman" w:hAnsi="Times New Roman" w:cs="Times New Roman"/>
          <w:sz w:val="30"/>
          <w:szCs w:val="30"/>
        </w:rPr>
        <w:t>. Bu itibarla, iş dünyas</w:t>
      </w:r>
      <w:r w:rsidR="00501F84" w:rsidRPr="00BD168D">
        <w:rPr>
          <w:rFonts w:ascii="Times New Roman" w:hAnsi="Times New Roman" w:cs="Times New Roman"/>
          <w:sz w:val="30"/>
          <w:szCs w:val="30"/>
        </w:rPr>
        <w:t>ının her bir bileşenine bu destek</w:t>
      </w:r>
      <w:r w:rsidR="005B01D8" w:rsidRPr="00BD168D">
        <w:rPr>
          <w:rFonts w:ascii="Times New Roman" w:hAnsi="Times New Roman" w:cs="Times New Roman"/>
          <w:sz w:val="30"/>
          <w:szCs w:val="30"/>
        </w:rPr>
        <w:t xml:space="preserve">lerden </w:t>
      </w:r>
      <w:r w:rsidR="00501F84" w:rsidRPr="00BD168D">
        <w:rPr>
          <w:rFonts w:ascii="Times New Roman" w:hAnsi="Times New Roman" w:cs="Times New Roman"/>
          <w:sz w:val="30"/>
          <w:szCs w:val="30"/>
        </w:rPr>
        <w:t xml:space="preserve">eşit oranda </w:t>
      </w:r>
      <w:r w:rsidR="005B01D8" w:rsidRPr="00BD168D">
        <w:rPr>
          <w:rFonts w:ascii="Times New Roman" w:hAnsi="Times New Roman" w:cs="Times New Roman"/>
          <w:sz w:val="30"/>
          <w:szCs w:val="30"/>
        </w:rPr>
        <w:t>yararlanma imkânı verilmesi gerektiği düşünülmektedir.</w:t>
      </w:r>
    </w:p>
    <w:p w:rsidR="00B97378" w:rsidRPr="00BD168D" w:rsidRDefault="00B97378" w:rsidP="00B97378">
      <w:pPr>
        <w:pStyle w:val="ListeParagraf"/>
        <w:rPr>
          <w:rFonts w:ascii="Times New Roman" w:hAnsi="Times New Roman" w:cs="Times New Roman"/>
          <w:sz w:val="30"/>
          <w:szCs w:val="30"/>
        </w:rPr>
      </w:pPr>
    </w:p>
    <w:p w:rsidR="00B97378" w:rsidRPr="00BD168D" w:rsidRDefault="00B97378" w:rsidP="006116D4">
      <w:pPr>
        <w:spacing w:line="360" w:lineRule="auto"/>
        <w:jc w:val="both"/>
        <w:rPr>
          <w:rFonts w:ascii="Times New Roman" w:hAnsi="Times New Roman" w:cs="Times New Roman"/>
          <w:sz w:val="30"/>
          <w:szCs w:val="30"/>
        </w:rPr>
      </w:pPr>
    </w:p>
    <w:p w:rsidR="00B97378" w:rsidRPr="00BD168D" w:rsidRDefault="00B97378" w:rsidP="00B97378">
      <w:pPr>
        <w:pStyle w:val="ListeParagraf"/>
        <w:numPr>
          <w:ilvl w:val="0"/>
          <w:numId w:val="11"/>
        </w:numPr>
        <w:spacing w:line="360" w:lineRule="auto"/>
        <w:jc w:val="both"/>
        <w:rPr>
          <w:rFonts w:ascii="Times New Roman" w:hAnsi="Times New Roman" w:cs="Times New Roman"/>
          <w:sz w:val="30"/>
          <w:szCs w:val="30"/>
        </w:rPr>
      </w:pPr>
      <w:r w:rsidRPr="00BD168D">
        <w:rPr>
          <w:rFonts w:ascii="Times New Roman" w:hAnsi="Times New Roman" w:cs="Times New Roman"/>
          <w:sz w:val="30"/>
          <w:szCs w:val="30"/>
        </w:rPr>
        <w:t>Ülkemizde kayıt dışı istihdamın yaygın olduğu bilinmektedir. Koronavirüs sürecinde işvereni ve çalışanı korucuyu tedbirlerin yanı sıra, belli bir gelir düzeyinin altındaki vatandaşların tespit edilerek, bu hanelere direkt maddi destek verilmesinin faydalı olacağı ifade edilmektedir.</w:t>
      </w:r>
    </w:p>
    <w:p w:rsidR="00BD168D" w:rsidRPr="00BD168D" w:rsidRDefault="00BD168D" w:rsidP="00BD168D">
      <w:pPr>
        <w:pStyle w:val="ListeParagraf"/>
        <w:spacing w:line="360" w:lineRule="auto"/>
        <w:jc w:val="both"/>
        <w:rPr>
          <w:rFonts w:ascii="Times New Roman" w:hAnsi="Times New Roman" w:cs="Times New Roman"/>
          <w:sz w:val="30"/>
          <w:szCs w:val="30"/>
        </w:rPr>
      </w:pPr>
    </w:p>
    <w:p w:rsidR="00B97378" w:rsidRPr="00BD168D" w:rsidRDefault="00B97378" w:rsidP="00B97378">
      <w:pPr>
        <w:pStyle w:val="ListeParagraf"/>
        <w:spacing w:line="360" w:lineRule="auto"/>
        <w:jc w:val="both"/>
        <w:rPr>
          <w:rFonts w:ascii="Times New Roman" w:hAnsi="Times New Roman" w:cs="Times New Roman"/>
          <w:sz w:val="30"/>
          <w:szCs w:val="30"/>
        </w:rPr>
      </w:pPr>
    </w:p>
    <w:p w:rsidR="00A4357A" w:rsidRPr="00BD168D" w:rsidRDefault="002D04DA" w:rsidP="005D0D5F">
      <w:pPr>
        <w:pStyle w:val="ListeParagraf"/>
        <w:numPr>
          <w:ilvl w:val="0"/>
          <w:numId w:val="11"/>
        </w:numPr>
        <w:spacing w:line="360" w:lineRule="auto"/>
        <w:jc w:val="both"/>
        <w:rPr>
          <w:rFonts w:ascii="Times New Roman" w:hAnsi="Times New Roman" w:cs="Times New Roman"/>
          <w:sz w:val="30"/>
          <w:szCs w:val="30"/>
        </w:rPr>
      </w:pPr>
      <w:r w:rsidRPr="00BD168D">
        <w:rPr>
          <w:rFonts w:ascii="Times New Roman" w:hAnsi="Times New Roman" w:cs="Times New Roman"/>
          <w:sz w:val="30"/>
          <w:szCs w:val="30"/>
        </w:rPr>
        <w:t xml:space="preserve">17.04.2020 tarih ve 7244 sayılı </w:t>
      </w:r>
      <w:r w:rsidR="00A4357A" w:rsidRPr="00BD168D">
        <w:rPr>
          <w:rFonts w:ascii="Times New Roman" w:hAnsi="Times New Roman" w:cs="Times New Roman"/>
          <w:sz w:val="30"/>
          <w:szCs w:val="30"/>
        </w:rPr>
        <w:t>Torba Yasa ile kooperatiflere bazı haklar tanınmıştır. Bu madde uyarınca yetki süresi sona eren kooperatiflerin genel kurul toplantılarının 31.07.2020 tarihine kadar ertelendiği ve ertelenen genel kurul toplantılarının ertelemenin sona erdiği tarihten itibaren 3 ay içerisinde yapılacağı ve bu süreçte kooperatifi</w:t>
      </w:r>
      <w:r w:rsidR="00275E68" w:rsidRPr="00BD168D">
        <w:rPr>
          <w:rFonts w:ascii="Times New Roman" w:hAnsi="Times New Roman" w:cs="Times New Roman"/>
          <w:sz w:val="30"/>
          <w:szCs w:val="30"/>
        </w:rPr>
        <w:t xml:space="preserve">n organlarının erteleme süresi </w:t>
      </w:r>
      <w:r w:rsidR="00A4357A" w:rsidRPr="00BD168D">
        <w:rPr>
          <w:rFonts w:ascii="Times New Roman" w:hAnsi="Times New Roman" w:cs="Times New Roman"/>
          <w:sz w:val="30"/>
          <w:szCs w:val="30"/>
        </w:rPr>
        <w:t>sonrasında yapılacak ilk genel kurula kadar yetkilerinin devam edeceği ifade edilmektedir. Kooperatiflere tanınan bu</w:t>
      </w:r>
      <w:r w:rsidR="00475F7D" w:rsidRPr="00BD168D">
        <w:rPr>
          <w:rFonts w:ascii="Times New Roman" w:hAnsi="Times New Roman" w:cs="Times New Roman"/>
          <w:sz w:val="30"/>
          <w:szCs w:val="30"/>
        </w:rPr>
        <w:t xml:space="preserve"> hakların anonim şirketlere de uygulanması</w:t>
      </w:r>
      <w:r w:rsidR="00A4357A" w:rsidRPr="00BD168D">
        <w:rPr>
          <w:rFonts w:ascii="Times New Roman" w:hAnsi="Times New Roman" w:cs="Times New Roman"/>
          <w:sz w:val="30"/>
          <w:szCs w:val="30"/>
        </w:rPr>
        <w:t xml:space="preserve"> gerektiği düşünülmektedir.</w:t>
      </w:r>
    </w:p>
    <w:p w:rsidR="00231037" w:rsidRPr="00BD168D" w:rsidRDefault="00231037" w:rsidP="00231037">
      <w:pPr>
        <w:pStyle w:val="ListeParagraf"/>
        <w:spacing w:line="360" w:lineRule="auto"/>
        <w:jc w:val="both"/>
        <w:rPr>
          <w:rFonts w:ascii="Times New Roman" w:hAnsi="Times New Roman" w:cs="Times New Roman"/>
          <w:sz w:val="30"/>
          <w:szCs w:val="30"/>
        </w:rPr>
      </w:pPr>
    </w:p>
    <w:p w:rsidR="00AA6075" w:rsidRPr="00BD168D" w:rsidRDefault="008B2159" w:rsidP="005D0D5F">
      <w:pPr>
        <w:pStyle w:val="ListeParagraf"/>
        <w:numPr>
          <w:ilvl w:val="0"/>
          <w:numId w:val="11"/>
        </w:numPr>
        <w:spacing w:line="360" w:lineRule="auto"/>
        <w:jc w:val="both"/>
        <w:rPr>
          <w:rFonts w:ascii="Times New Roman" w:hAnsi="Times New Roman" w:cs="Times New Roman"/>
          <w:sz w:val="30"/>
          <w:szCs w:val="30"/>
        </w:rPr>
      </w:pPr>
      <w:r w:rsidRPr="00BD168D">
        <w:rPr>
          <w:rFonts w:ascii="Times New Roman" w:hAnsi="Times New Roman" w:cs="Times New Roman"/>
          <w:sz w:val="30"/>
          <w:szCs w:val="30"/>
        </w:rPr>
        <w:t>K</w:t>
      </w:r>
      <w:r w:rsidR="00231037" w:rsidRPr="00BD168D">
        <w:rPr>
          <w:rFonts w:ascii="Times New Roman" w:hAnsi="Times New Roman" w:cs="Times New Roman"/>
          <w:sz w:val="30"/>
          <w:szCs w:val="30"/>
        </w:rPr>
        <w:t>oronavirüs salgınının</w:t>
      </w:r>
      <w:r w:rsidRPr="00BD168D">
        <w:rPr>
          <w:rFonts w:ascii="Times New Roman" w:hAnsi="Times New Roman" w:cs="Times New Roman"/>
          <w:sz w:val="30"/>
          <w:szCs w:val="30"/>
        </w:rPr>
        <w:t xml:space="preserve"> tüm dünyayı etkisi altına aldığı </w:t>
      </w:r>
      <w:r w:rsidR="004A6C40" w:rsidRPr="00BD168D">
        <w:rPr>
          <w:rFonts w:ascii="Times New Roman" w:hAnsi="Times New Roman" w:cs="Times New Roman"/>
          <w:sz w:val="30"/>
          <w:szCs w:val="30"/>
        </w:rPr>
        <w:t>son dönemde dijitalleşmenin önemi daha da artmıştır.</w:t>
      </w:r>
      <w:r w:rsidR="00231037" w:rsidRPr="00BD168D">
        <w:rPr>
          <w:rFonts w:ascii="Times New Roman" w:hAnsi="Times New Roman" w:cs="Times New Roman"/>
          <w:sz w:val="30"/>
          <w:szCs w:val="30"/>
        </w:rPr>
        <w:t xml:space="preserve"> E</w:t>
      </w:r>
      <w:r w:rsidR="004A6C40" w:rsidRPr="00BD168D">
        <w:rPr>
          <w:rFonts w:ascii="Times New Roman" w:hAnsi="Times New Roman" w:cs="Times New Roman"/>
          <w:sz w:val="30"/>
          <w:szCs w:val="30"/>
        </w:rPr>
        <w:t>vden çalışma altyapısını kurmuş ve otomasyona yatırım yapmış işletmelerin</w:t>
      </w:r>
      <w:r w:rsidR="00231037" w:rsidRPr="00BD168D">
        <w:rPr>
          <w:rFonts w:ascii="Times New Roman" w:hAnsi="Times New Roman" w:cs="Times New Roman"/>
          <w:sz w:val="30"/>
          <w:szCs w:val="30"/>
        </w:rPr>
        <w:t>,</w:t>
      </w:r>
      <w:r w:rsidR="004A6C40" w:rsidRPr="00BD168D">
        <w:rPr>
          <w:rFonts w:ascii="Times New Roman" w:hAnsi="Times New Roman" w:cs="Times New Roman"/>
          <w:sz w:val="30"/>
          <w:szCs w:val="30"/>
        </w:rPr>
        <w:t xml:space="preserve"> salgın sürecini en az hasarla atlattığı bilinmektedir.</w:t>
      </w:r>
      <w:r w:rsidR="00231037" w:rsidRPr="00BD168D">
        <w:rPr>
          <w:rFonts w:ascii="Times New Roman" w:hAnsi="Times New Roman" w:cs="Times New Roman"/>
          <w:sz w:val="30"/>
          <w:szCs w:val="30"/>
        </w:rPr>
        <w:t xml:space="preserve"> Bu kapsamda dijitalleşme adımları atan tüm KOBİ’lerimize hem teknik hem de ekonomik destekler sağlanmalı, dijitalleşme teşvik edilmelidir.</w:t>
      </w:r>
      <w:r w:rsidR="004A6C40" w:rsidRPr="00BD168D">
        <w:rPr>
          <w:rFonts w:ascii="Times New Roman" w:hAnsi="Times New Roman" w:cs="Times New Roman"/>
          <w:sz w:val="30"/>
          <w:szCs w:val="30"/>
        </w:rPr>
        <w:t xml:space="preserve"> E-ticaretin kullanımının her geçen gün daha da arttığı </w:t>
      </w:r>
      <w:r w:rsidR="00231037" w:rsidRPr="00BD168D">
        <w:rPr>
          <w:rFonts w:ascii="Times New Roman" w:hAnsi="Times New Roman" w:cs="Times New Roman"/>
          <w:sz w:val="30"/>
          <w:szCs w:val="30"/>
        </w:rPr>
        <w:t xml:space="preserve">günümüzde, elektronik ticaretin kolaylaştırılması için devlet teşvikleri kapsamının genişletilmesinin önemli olduğu </w:t>
      </w:r>
      <w:r w:rsidR="004A6C40" w:rsidRPr="00BD168D">
        <w:rPr>
          <w:rFonts w:ascii="Times New Roman" w:hAnsi="Times New Roman" w:cs="Times New Roman"/>
          <w:sz w:val="30"/>
          <w:szCs w:val="30"/>
        </w:rPr>
        <w:t>ifade edilmektedi</w:t>
      </w:r>
      <w:r w:rsidR="00231037" w:rsidRPr="00BD168D">
        <w:rPr>
          <w:rFonts w:ascii="Times New Roman" w:hAnsi="Times New Roman" w:cs="Times New Roman"/>
          <w:sz w:val="30"/>
          <w:szCs w:val="30"/>
        </w:rPr>
        <w:t>r.</w:t>
      </w:r>
    </w:p>
    <w:sectPr w:rsidR="00AA6075" w:rsidRPr="00BD168D" w:rsidSect="00807CAA">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AD" w:rsidRDefault="00AD52AD" w:rsidP="008B1939">
      <w:pPr>
        <w:spacing w:after="0" w:line="240" w:lineRule="auto"/>
      </w:pPr>
      <w:r>
        <w:separator/>
      </w:r>
    </w:p>
  </w:endnote>
  <w:endnote w:type="continuationSeparator" w:id="0">
    <w:p w:rsidR="00AD52AD" w:rsidRDefault="00AD52AD" w:rsidP="008B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C7" w:rsidRDefault="007C4FC7">
    <w:pPr>
      <w:pStyle w:val="Altbilgi"/>
      <w:jc w:val="right"/>
    </w:pPr>
    <w:r>
      <w:rPr>
        <w:color w:val="5B9BD5" w:themeColor="accent1"/>
        <w:sz w:val="20"/>
        <w:szCs w:val="20"/>
      </w:rPr>
      <w:t>İskenderun Ticaret ve Sanayi Odası</w:t>
    </w:r>
  </w:p>
  <w:p w:rsidR="008B1939" w:rsidRDefault="008B19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AD" w:rsidRDefault="00AD52AD" w:rsidP="008B1939">
      <w:pPr>
        <w:spacing w:after="0" w:line="240" w:lineRule="auto"/>
      </w:pPr>
      <w:r>
        <w:separator/>
      </w:r>
    </w:p>
  </w:footnote>
  <w:footnote w:type="continuationSeparator" w:id="0">
    <w:p w:rsidR="00AD52AD" w:rsidRDefault="00AD52AD" w:rsidP="008B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78" w:rsidRPr="00B97378" w:rsidRDefault="00B97378">
    <w:pPr>
      <w:pStyle w:val="stbilgi"/>
      <w:jc w:val="right"/>
      <w:rPr>
        <w:sz w:val="24"/>
        <w:szCs w:val="24"/>
      </w:rPr>
    </w:pPr>
    <w:r w:rsidRPr="00B97378">
      <w:rPr>
        <w:sz w:val="24"/>
        <w:szCs w:val="24"/>
      </w:rPr>
      <w:t xml:space="preserve">Sayfa </w:t>
    </w:r>
    <w:r w:rsidRPr="00B97378">
      <w:rPr>
        <w:sz w:val="24"/>
        <w:szCs w:val="24"/>
      </w:rPr>
      <w:fldChar w:fldCharType="begin"/>
    </w:r>
    <w:r w:rsidRPr="00B97378">
      <w:rPr>
        <w:sz w:val="24"/>
        <w:szCs w:val="24"/>
      </w:rPr>
      <w:instrText>PAGE   \* MERGEFORMAT</w:instrText>
    </w:r>
    <w:r w:rsidRPr="00B97378">
      <w:rPr>
        <w:sz w:val="24"/>
        <w:szCs w:val="24"/>
      </w:rPr>
      <w:fldChar w:fldCharType="separate"/>
    </w:r>
    <w:r w:rsidR="00BD168D">
      <w:rPr>
        <w:noProof/>
        <w:sz w:val="24"/>
        <w:szCs w:val="24"/>
      </w:rPr>
      <w:t>4</w:t>
    </w:r>
    <w:r w:rsidRPr="00B97378">
      <w:rPr>
        <w:sz w:val="24"/>
        <w:szCs w:val="24"/>
      </w:rPr>
      <w:fldChar w:fldCharType="end"/>
    </w:r>
  </w:p>
  <w:p w:rsidR="008B1939" w:rsidRDefault="008B19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72357"/>
      <w:docPartObj>
        <w:docPartGallery w:val="Page Numbers (Top of Page)"/>
        <w:docPartUnique/>
      </w:docPartObj>
    </w:sdtPr>
    <w:sdtEndPr/>
    <w:sdtContent>
      <w:p w:rsidR="008B1939" w:rsidRDefault="008B1939">
        <w:pPr>
          <w:pStyle w:val="stbilgi"/>
          <w:jc w:val="right"/>
        </w:pPr>
        <w:r>
          <w:t xml:space="preserve">Sayfa </w:t>
        </w:r>
        <w:r>
          <w:rPr>
            <w:b/>
            <w:bCs/>
            <w:sz w:val="24"/>
            <w:szCs w:val="24"/>
          </w:rPr>
          <w:fldChar w:fldCharType="begin"/>
        </w:r>
        <w:r>
          <w:rPr>
            <w:b/>
            <w:bCs/>
          </w:rPr>
          <w:instrText>PAGE</w:instrText>
        </w:r>
        <w:r>
          <w:rPr>
            <w:b/>
            <w:bCs/>
            <w:sz w:val="24"/>
            <w:szCs w:val="24"/>
          </w:rPr>
          <w:fldChar w:fldCharType="separate"/>
        </w:r>
        <w:r w:rsidR="00BD168D">
          <w:rPr>
            <w:b/>
            <w:bCs/>
            <w:noProof/>
          </w:rPr>
          <w:t>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D168D">
          <w:rPr>
            <w:b/>
            <w:bCs/>
            <w:noProof/>
          </w:rPr>
          <w:t>4</w:t>
        </w:r>
        <w:r>
          <w:rPr>
            <w:b/>
            <w:bCs/>
            <w:sz w:val="24"/>
            <w:szCs w:val="24"/>
          </w:rPr>
          <w:fldChar w:fldCharType="end"/>
        </w:r>
      </w:p>
    </w:sdtContent>
  </w:sdt>
  <w:p w:rsidR="008B1939" w:rsidRDefault="008B19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483"/>
    <w:multiLevelType w:val="hybridMultilevel"/>
    <w:tmpl w:val="9176E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31F7A"/>
    <w:multiLevelType w:val="hybridMultilevel"/>
    <w:tmpl w:val="A25063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41382"/>
    <w:multiLevelType w:val="hybridMultilevel"/>
    <w:tmpl w:val="0EF057D0"/>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55571B"/>
    <w:multiLevelType w:val="hybridMultilevel"/>
    <w:tmpl w:val="D3C26E8C"/>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 w15:restartNumberingAfterBreak="0">
    <w:nsid w:val="2AD02D15"/>
    <w:multiLevelType w:val="hybridMultilevel"/>
    <w:tmpl w:val="832A6ACA"/>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09069D"/>
    <w:multiLevelType w:val="hybridMultilevel"/>
    <w:tmpl w:val="797C2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CA2C6B"/>
    <w:multiLevelType w:val="hybridMultilevel"/>
    <w:tmpl w:val="66AC67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734104"/>
    <w:multiLevelType w:val="hybridMultilevel"/>
    <w:tmpl w:val="0D4C8216"/>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E20DB3"/>
    <w:multiLevelType w:val="hybridMultilevel"/>
    <w:tmpl w:val="C65EA01C"/>
    <w:lvl w:ilvl="0" w:tplc="BFF80F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E37359"/>
    <w:multiLevelType w:val="hybridMultilevel"/>
    <w:tmpl w:val="CD525434"/>
    <w:lvl w:ilvl="0" w:tplc="B1D271A6">
      <w:start w:val="1"/>
      <w:numFmt w:val="bullet"/>
      <w:lvlText w:val=""/>
      <w:lvlJc w:val="center"/>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F073194"/>
    <w:multiLevelType w:val="hybridMultilevel"/>
    <w:tmpl w:val="50762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8"/>
  </w:num>
  <w:num w:numId="6">
    <w:abstractNumId w:val="9"/>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21"/>
    <w:rsid w:val="000034F6"/>
    <w:rsid w:val="00036451"/>
    <w:rsid w:val="00046FB8"/>
    <w:rsid w:val="00055C63"/>
    <w:rsid w:val="001305C8"/>
    <w:rsid w:val="00191C43"/>
    <w:rsid w:val="001A24A1"/>
    <w:rsid w:val="00206D5D"/>
    <w:rsid w:val="00231037"/>
    <w:rsid w:val="00275E68"/>
    <w:rsid w:val="002A4444"/>
    <w:rsid w:val="002D04DA"/>
    <w:rsid w:val="0033306B"/>
    <w:rsid w:val="003416FE"/>
    <w:rsid w:val="00347FF3"/>
    <w:rsid w:val="003536DA"/>
    <w:rsid w:val="00403629"/>
    <w:rsid w:val="00403DFD"/>
    <w:rsid w:val="00412C31"/>
    <w:rsid w:val="00413B21"/>
    <w:rsid w:val="00471868"/>
    <w:rsid w:val="00475F7D"/>
    <w:rsid w:val="00496090"/>
    <w:rsid w:val="004A6C40"/>
    <w:rsid w:val="00501F84"/>
    <w:rsid w:val="00503FD4"/>
    <w:rsid w:val="00522C46"/>
    <w:rsid w:val="0055222C"/>
    <w:rsid w:val="005B01D8"/>
    <w:rsid w:val="005D0D5F"/>
    <w:rsid w:val="006116D4"/>
    <w:rsid w:val="00681089"/>
    <w:rsid w:val="006C42F2"/>
    <w:rsid w:val="006F2521"/>
    <w:rsid w:val="007344BC"/>
    <w:rsid w:val="007C4FC7"/>
    <w:rsid w:val="007F014C"/>
    <w:rsid w:val="00807CAA"/>
    <w:rsid w:val="00825567"/>
    <w:rsid w:val="00845BFC"/>
    <w:rsid w:val="00857C29"/>
    <w:rsid w:val="008672B1"/>
    <w:rsid w:val="008709CA"/>
    <w:rsid w:val="008A4157"/>
    <w:rsid w:val="008B1939"/>
    <w:rsid w:val="008B2159"/>
    <w:rsid w:val="008D6C0D"/>
    <w:rsid w:val="008E7420"/>
    <w:rsid w:val="009035CE"/>
    <w:rsid w:val="00A202CD"/>
    <w:rsid w:val="00A4357A"/>
    <w:rsid w:val="00A47E84"/>
    <w:rsid w:val="00A52E0E"/>
    <w:rsid w:val="00A80444"/>
    <w:rsid w:val="00A8250E"/>
    <w:rsid w:val="00A8672B"/>
    <w:rsid w:val="00A9572D"/>
    <w:rsid w:val="00AA6075"/>
    <w:rsid w:val="00AC3395"/>
    <w:rsid w:val="00AD52AD"/>
    <w:rsid w:val="00AF1F48"/>
    <w:rsid w:val="00AF33CC"/>
    <w:rsid w:val="00B66487"/>
    <w:rsid w:val="00B97378"/>
    <w:rsid w:val="00BD168D"/>
    <w:rsid w:val="00BD1BA9"/>
    <w:rsid w:val="00BE09ED"/>
    <w:rsid w:val="00C51F7A"/>
    <w:rsid w:val="00C578AD"/>
    <w:rsid w:val="00CC2E4B"/>
    <w:rsid w:val="00CF0B38"/>
    <w:rsid w:val="00D10113"/>
    <w:rsid w:val="00D1187E"/>
    <w:rsid w:val="00D641AE"/>
    <w:rsid w:val="00DD6EDE"/>
    <w:rsid w:val="00DE1AA6"/>
    <w:rsid w:val="00DE3A08"/>
    <w:rsid w:val="00E57E51"/>
    <w:rsid w:val="00E62471"/>
    <w:rsid w:val="00E74428"/>
    <w:rsid w:val="00E96844"/>
    <w:rsid w:val="00ED0B60"/>
    <w:rsid w:val="00ED4096"/>
    <w:rsid w:val="00F445E3"/>
    <w:rsid w:val="00F53906"/>
    <w:rsid w:val="00F746A3"/>
    <w:rsid w:val="00FA66C4"/>
    <w:rsid w:val="00FB1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91061-C7B4-44E7-AA46-A0230B4F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B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1BA9"/>
    <w:rPr>
      <w:rFonts w:ascii="Segoe UI" w:hAnsi="Segoe UI" w:cs="Segoe UI"/>
      <w:sz w:val="18"/>
      <w:szCs w:val="18"/>
    </w:rPr>
  </w:style>
  <w:style w:type="paragraph" w:styleId="ListeParagraf">
    <w:name w:val="List Paragraph"/>
    <w:basedOn w:val="Normal"/>
    <w:uiPriority w:val="34"/>
    <w:qFormat/>
    <w:rsid w:val="00845BFC"/>
    <w:pPr>
      <w:ind w:left="720"/>
      <w:contextualSpacing/>
    </w:pPr>
  </w:style>
  <w:style w:type="paragraph" w:styleId="AralkYok">
    <w:name w:val="No Spacing"/>
    <w:link w:val="AralkYokChar"/>
    <w:uiPriority w:val="1"/>
    <w:qFormat/>
    <w:rsid w:val="00A52E0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52E0E"/>
    <w:rPr>
      <w:rFonts w:eastAsiaTheme="minorEastAsia"/>
      <w:lang w:eastAsia="tr-TR"/>
    </w:rPr>
  </w:style>
  <w:style w:type="paragraph" w:styleId="stbilgi">
    <w:name w:val="header"/>
    <w:basedOn w:val="Normal"/>
    <w:link w:val="stbilgiChar"/>
    <w:uiPriority w:val="99"/>
    <w:unhideWhenUsed/>
    <w:rsid w:val="008B19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939"/>
  </w:style>
  <w:style w:type="paragraph" w:styleId="Altbilgi">
    <w:name w:val="footer"/>
    <w:basedOn w:val="Normal"/>
    <w:link w:val="AltbilgiChar"/>
    <w:uiPriority w:val="99"/>
    <w:unhideWhenUsed/>
    <w:rsid w:val="008B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93512">
      <w:bodyDiv w:val="1"/>
      <w:marLeft w:val="0"/>
      <w:marRight w:val="0"/>
      <w:marTop w:val="0"/>
      <w:marBottom w:val="0"/>
      <w:divBdr>
        <w:top w:val="none" w:sz="0" w:space="0" w:color="auto"/>
        <w:left w:val="none" w:sz="0" w:space="0" w:color="auto"/>
        <w:bottom w:val="none" w:sz="0" w:space="0" w:color="auto"/>
        <w:right w:val="none" w:sz="0" w:space="0" w:color="auto"/>
      </w:divBdr>
    </w:div>
    <w:div w:id="1854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702</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İskenderun ticaret ve sanayi odası</vt:lpstr>
    </vt:vector>
  </TitlesOfParts>
  <Company>i</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dc:title>
  <dc:subject/>
  <dc:creator>Levent Hakkı YILMAZ</dc:creator>
  <cp:keywords/>
  <dc:description/>
  <cp:lastModifiedBy>Windows User</cp:lastModifiedBy>
  <cp:revision>15</cp:revision>
  <cp:lastPrinted>2020-05-12T08:03:00Z</cp:lastPrinted>
  <dcterms:created xsi:type="dcterms:W3CDTF">2020-05-12T06:31:00Z</dcterms:created>
  <dcterms:modified xsi:type="dcterms:W3CDTF">2020-05-12T11:30:00Z</dcterms:modified>
</cp:coreProperties>
</file>