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lang w:eastAsia="en-US"/>
        </w:rPr>
        <w:id w:val="512875968"/>
        <w:docPartObj>
          <w:docPartGallery w:val="Cover Pages"/>
          <w:docPartUnique/>
        </w:docPartObj>
      </w:sdtPr>
      <w:sdtEndPr>
        <w:rPr>
          <w:rFonts w:ascii="Times New Roman" w:hAnsi="Times New Roman" w:cs="Times New Roman"/>
          <w:b/>
          <w:sz w:val="28"/>
          <w:szCs w:val="28"/>
        </w:rPr>
      </w:sdtEndPr>
      <w:sdtContent>
        <w:p w:rsidR="006E2719" w:rsidRDefault="006E2719">
          <w:pPr>
            <w:pStyle w:val="AralkYok"/>
            <w:rPr>
              <w:sz w:val="2"/>
            </w:rPr>
          </w:pPr>
          <w:r>
            <w:rPr>
              <w:noProof/>
            </w:rPr>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margin">
                      <wp:align>top</wp:align>
                    </wp:positionV>
                    <wp:extent cx="7562850" cy="3990975"/>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7562850" cy="399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color w:val="2F5496" w:themeColor="accent5" w:themeShade="BF"/>
                                    <w:sz w:val="72"/>
                                    <w:szCs w:val="72"/>
                                  </w:rPr>
                                  <w:alias w:val="Başlık"/>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6E2719" w:rsidRPr="00F656DF" w:rsidRDefault="006E2719" w:rsidP="006E2719">
                                    <w:pPr>
                                      <w:pStyle w:val="AralkYok"/>
                                      <w:jc w:val="center"/>
                                      <w:rPr>
                                        <w:rFonts w:ascii="Times New Roman" w:eastAsiaTheme="majorEastAsia" w:hAnsi="Times New Roman" w:cs="Times New Roman"/>
                                        <w:b/>
                                        <w:caps/>
                                        <w:color w:val="2F5496" w:themeColor="accent5" w:themeShade="BF"/>
                                        <w:sz w:val="72"/>
                                        <w:szCs w:val="72"/>
                                      </w:rPr>
                                    </w:pPr>
                                    <w:r w:rsidRPr="00F656DF">
                                      <w:rPr>
                                        <w:rFonts w:ascii="Times New Roman" w:eastAsiaTheme="majorEastAsia" w:hAnsi="Times New Roman" w:cs="Times New Roman"/>
                                        <w:b/>
                                        <w:caps/>
                                        <w:color w:val="2F5496" w:themeColor="accent5" w:themeShade="BF"/>
                                        <w:sz w:val="72"/>
                                        <w:szCs w:val="72"/>
                                      </w:rPr>
                                      <w:t>İSKENDERUN TİCARET VE SANAYİ ODASI</w:t>
                                    </w:r>
                                  </w:p>
                                </w:sdtContent>
                              </w:sdt>
                              <w:p w:rsidR="006E2719" w:rsidRPr="00F656DF" w:rsidRDefault="006E2719" w:rsidP="006E2719">
                                <w:pPr>
                                  <w:pStyle w:val="AralkYok"/>
                                  <w:spacing w:before="120"/>
                                  <w:rPr>
                                    <w:rFonts w:ascii="Times New Roman" w:hAnsi="Times New Roman" w:cs="Times New Roman"/>
                                    <w:color w:val="5B9BD5" w:themeColor="accent1"/>
                                    <w:sz w:val="64"/>
                                    <w:szCs w:val="64"/>
                                  </w:rPr>
                                </w:pPr>
                              </w:p>
                              <w:p w:rsidR="00BA412F" w:rsidRPr="00F656DF" w:rsidRDefault="00BA412F" w:rsidP="00BA412F">
                                <w:pPr>
                                  <w:pStyle w:val="AralkYok"/>
                                  <w:spacing w:before="120"/>
                                  <w:jc w:val="center"/>
                                  <w:rPr>
                                    <w:rFonts w:ascii="Times New Roman" w:hAnsi="Times New Roman" w:cs="Times New Roman"/>
                                    <w:color w:val="5B9BD5" w:themeColor="accent1"/>
                                    <w:sz w:val="52"/>
                                    <w:szCs w:val="52"/>
                                  </w:rPr>
                                </w:pPr>
                              </w:p>
                              <w:p w:rsidR="006E2719" w:rsidRPr="00F656DF" w:rsidRDefault="006E2719" w:rsidP="00BA412F">
                                <w:pPr>
                                  <w:pStyle w:val="AralkYok"/>
                                  <w:spacing w:before="120"/>
                                  <w:jc w:val="center"/>
                                  <w:rPr>
                                    <w:rFonts w:ascii="Times New Roman" w:hAnsi="Times New Roman" w:cs="Times New Roman"/>
                                    <w:color w:val="5B9BD5" w:themeColor="accent1"/>
                                    <w:sz w:val="52"/>
                                    <w:szCs w:val="52"/>
                                  </w:rPr>
                                </w:pPr>
                                <w:r w:rsidRPr="00F656DF">
                                  <w:rPr>
                                    <w:rFonts w:ascii="Times New Roman" w:hAnsi="Times New Roman" w:cs="Times New Roman"/>
                                    <w:color w:val="5B9BD5" w:themeColor="accent1"/>
                                    <w:sz w:val="52"/>
                                    <w:szCs w:val="52"/>
                                  </w:rPr>
                                  <w:t>İskenderun’un Sorun</w:t>
                                </w:r>
                                <w:r w:rsidR="00F656DF" w:rsidRPr="00F656DF">
                                  <w:rPr>
                                    <w:rFonts w:ascii="Times New Roman" w:hAnsi="Times New Roman" w:cs="Times New Roman"/>
                                    <w:color w:val="5B9BD5" w:themeColor="accent1"/>
                                    <w:sz w:val="52"/>
                                    <w:szCs w:val="52"/>
                                  </w:rPr>
                                  <w:t>ları</w:t>
                                </w:r>
                                <w:r w:rsidRPr="00F656DF">
                                  <w:rPr>
                                    <w:rFonts w:ascii="Times New Roman" w:hAnsi="Times New Roman" w:cs="Times New Roman"/>
                                    <w:color w:val="5B9BD5" w:themeColor="accent1"/>
                                    <w:sz w:val="52"/>
                                    <w:szCs w:val="52"/>
                                  </w:rPr>
                                  <w:t xml:space="preserve"> ve </w:t>
                                </w:r>
                              </w:p>
                              <w:p w:rsidR="005720DD" w:rsidRPr="00F656DF" w:rsidRDefault="006E2719" w:rsidP="006E2719">
                                <w:pPr>
                                  <w:pStyle w:val="AralkYok"/>
                                  <w:spacing w:before="120"/>
                                  <w:jc w:val="center"/>
                                  <w:rPr>
                                    <w:rFonts w:ascii="Times New Roman" w:hAnsi="Times New Roman" w:cs="Times New Roman"/>
                                    <w:color w:val="5B9BD5" w:themeColor="accent1"/>
                                    <w:sz w:val="52"/>
                                    <w:szCs w:val="52"/>
                                  </w:rPr>
                                </w:pPr>
                                <w:r w:rsidRPr="00F656DF">
                                  <w:rPr>
                                    <w:rFonts w:ascii="Times New Roman" w:hAnsi="Times New Roman" w:cs="Times New Roman"/>
                                    <w:color w:val="5B9BD5" w:themeColor="accent1"/>
                                    <w:sz w:val="52"/>
                                    <w:szCs w:val="52"/>
                                  </w:rPr>
                                  <w:t>Çözüm Önerileri Raporu</w:t>
                                </w:r>
                                <w:r w:rsidR="005720DD" w:rsidRPr="00F656DF">
                                  <w:rPr>
                                    <w:rFonts w:ascii="Times New Roman" w:hAnsi="Times New Roman" w:cs="Times New Roman"/>
                                    <w:color w:val="5B9BD5" w:themeColor="accent1"/>
                                    <w:sz w:val="52"/>
                                    <w:szCs w:val="52"/>
                                  </w:rPr>
                                  <w:t xml:space="preserve"> </w:t>
                                </w:r>
                              </w:p>
                              <w:p w:rsidR="006E2719" w:rsidRPr="00F656DF" w:rsidRDefault="005720DD" w:rsidP="006E2719">
                                <w:pPr>
                                  <w:pStyle w:val="AralkYok"/>
                                  <w:spacing w:before="120"/>
                                  <w:jc w:val="center"/>
                                  <w:rPr>
                                    <w:rFonts w:ascii="Times New Roman" w:hAnsi="Times New Roman" w:cs="Times New Roman"/>
                                    <w:color w:val="5B9BD5" w:themeColor="accent1"/>
                                    <w:sz w:val="52"/>
                                    <w:szCs w:val="52"/>
                                  </w:rPr>
                                </w:pPr>
                                <w:r w:rsidRPr="00F656DF">
                                  <w:rPr>
                                    <w:rFonts w:ascii="Times New Roman" w:hAnsi="Times New Roman" w:cs="Times New Roman"/>
                                    <w:color w:val="5B9BD5" w:themeColor="accent1"/>
                                    <w:sz w:val="52"/>
                                    <w:szCs w:val="52"/>
                                  </w:rPr>
                                  <w:t>Mart,2019</w:t>
                                </w:r>
                              </w:p>
                              <w:p w:rsidR="005720DD" w:rsidRPr="00F656DF" w:rsidRDefault="005720DD" w:rsidP="006E2719">
                                <w:pPr>
                                  <w:pStyle w:val="AralkYok"/>
                                  <w:spacing w:before="120"/>
                                  <w:jc w:val="center"/>
                                  <w:rPr>
                                    <w:rFonts w:ascii="Times New Roman" w:hAnsi="Times New Roman" w:cs="Times New Roman"/>
                                    <w:color w:val="5B9BD5" w:themeColor="accent1"/>
                                    <w:sz w:val="52"/>
                                    <w:szCs w:val="52"/>
                                  </w:rPr>
                                </w:pPr>
                              </w:p>
                              <w:p w:rsidR="006E2719" w:rsidRPr="00F656DF" w:rsidRDefault="006E271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2" o:spid="_x0000_s1026" type="#_x0000_t202" style="position:absolute;margin-left:544.3pt;margin-top:0;width:595.5pt;height:314.25pt;z-index:251661312;visibility:visible;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" filled="f" stroked="f" strokeweight=".5pt">
                    <v:textbox>
                      <w:txbxContent>
                        <w:sdt>
                          <w:sdtPr>
                            <w:rPr>
                              <w:rFonts w:ascii="Times New Roman" w:eastAsiaTheme="majorEastAsia" w:hAnsi="Times New Roman" w:cs="Times New Roman"/>
                              <w:b/>
                              <w:caps/>
                              <w:color w:val="2F5496" w:themeColor="accent5" w:themeShade="BF"/>
                              <w:sz w:val="72"/>
                              <w:szCs w:val="72"/>
                            </w:rPr>
                            <w:alias w:val="Başlık"/>
                            <w:tag w:val=""/>
                            <w:id w:val="797192764"/>
                            <w:dataBinding w:prefixMappings="xmlns:ns0='http://purl.org/dc/elements/1.1/' xmlns:ns1='http://schemas.openxmlformats.org/package/2006/metadata/core-properties' " w:xpath="/ns1:coreProperties[1]/ns0:title[1]" w:storeItemID="{6C3C8BC8-F283-45AE-878A-BAB7291924A1}"/>
                            <w:text/>
                          </w:sdtPr>
                          <w:sdtContent>
                            <w:p w:rsidR="006E2719" w:rsidRPr="00F656DF" w:rsidRDefault="006E2719" w:rsidP="006E2719">
                              <w:pPr>
                                <w:pStyle w:val="AralkYok"/>
                                <w:jc w:val="center"/>
                                <w:rPr>
                                  <w:rFonts w:ascii="Times New Roman" w:eastAsiaTheme="majorEastAsia" w:hAnsi="Times New Roman" w:cs="Times New Roman"/>
                                  <w:b/>
                                  <w:caps/>
                                  <w:color w:val="2F5496" w:themeColor="accent5" w:themeShade="BF"/>
                                  <w:sz w:val="72"/>
                                  <w:szCs w:val="72"/>
                                </w:rPr>
                              </w:pPr>
                              <w:r w:rsidRPr="00F656DF">
                                <w:rPr>
                                  <w:rFonts w:ascii="Times New Roman" w:eastAsiaTheme="majorEastAsia" w:hAnsi="Times New Roman" w:cs="Times New Roman"/>
                                  <w:b/>
                                  <w:caps/>
                                  <w:color w:val="2F5496" w:themeColor="accent5" w:themeShade="BF"/>
                                  <w:sz w:val="72"/>
                                  <w:szCs w:val="72"/>
                                </w:rPr>
                                <w:t>İSKENDERUN TİCARET VE SANAYİ ODASI</w:t>
                              </w:r>
                            </w:p>
                          </w:sdtContent>
                        </w:sdt>
                        <w:p w:rsidR="006E2719" w:rsidRPr="00F656DF" w:rsidRDefault="006E2719" w:rsidP="006E2719">
                          <w:pPr>
                            <w:pStyle w:val="AralkYok"/>
                            <w:spacing w:before="120"/>
                            <w:rPr>
                              <w:rFonts w:ascii="Times New Roman" w:hAnsi="Times New Roman" w:cs="Times New Roman"/>
                              <w:color w:val="5B9BD5" w:themeColor="accent1"/>
                              <w:sz w:val="64"/>
                              <w:szCs w:val="64"/>
                            </w:rPr>
                          </w:pPr>
                        </w:p>
                        <w:p w:rsidR="00BA412F" w:rsidRPr="00F656DF" w:rsidRDefault="00BA412F" w:rsidP="00BA412F">
                          <w:pPr>
                            <w:pStyle w:val="AralkYok"/>
                            <w:spacing w:before="120"/>
                            <w:jc w:val="center"/>
                            <w:rPr>
                              <w:rFonts w:ascii="Times New Roman" w:hAnsi="Times New Roman" w:cs="Times New Roman"/>
                              <w:color w:val="5B9BD5" w:themeColor="accent1"/>
                              <w:sz w:val="52"/>
                              <w:szCs w:val="52"/>
                            </w:rPr>
                          </w:pPr>
                        </w:p>
                        <w:p w:rsidR="006E2719" w:rsidRPr="00F656DF" w:rsidRDefault="006E2719" w:rsidP="00BA412F">
                          <w:pPr>
                            <w:pStyle w:val="AralkYok"/>
                            <w:spacing w:before="120"/>
                            <w:jc w:val="center"/>
                            <w:rPr>
                              <w:rFonts w:ascii="Times New Roman" w:hAnsi="Times New Roman" w:cs="Times New Roman"/>
                              <w:color w:val="5B9BD5" w:themeColor="accent1"/>
                              <w:sz w:val="52"/>
                              <w:szCs w:val="52"/>
                            </w:rPr>
                          </w:pPr>
                          <w:r w:rsidRPr="00F656DF">
                            <w:rPr>
                              <w:rFonts w:ascii="Times New Roman" w:hAnsi="Times New Roman" w:cs="Times New Roman"/>
                              <w:color w:val="5B9BD5" w:themeColor="accent1"/>
                              <w:sz w:val="52"/>
                              <w:szCs w:val="52"/>
                            </w:rPr>
                            <w:t>İskenderun’un Sorun</w:t>
                          </w:r>
                          <w:r w:rsidR="00F656DF" w:rsidRPr="00F656DF">
                            <w:rPr>
                              <w:rFonts w:ascii="Times New Roman" w:hAnsi="Times New Roman" w:cs="Times New Roman"/>
                              <w:color w:val="5B9BD5" w:themeColor="accent1"/>
                              <w:sz w:val="52"/>
                              <w:szCs w:val="52"/>
                            </w:rPr>
                            <w:t>ları</w:t>
                          </w:r>
                          <w:r w:rsidRPr="00F656DF">
                            <w:rPr>
                              <w:rFonts w:ascii="Times New Roman" w:hAnsi="Times New Roman" w:cs="Times New Roman"/>
                              <w:color w:val="5B9BD5" w:themeColor="accent1"/>
                              <w:sz w:val="52"/>
                              <w:szCs w:val="52"/>
                            </w:rPr>
                            <w:t xml:space="preserve"> ve </w:t>
                          </w:r>
                        </w:p>
                        <w:p w:rsidR="005720DD" w:rsidRPr="00F656DF" w:rsidRDefault="006E2719" w:rsidP="006E2719">
                          <w:pPr>
                            <w:pStyle w:val="AralkYok"/>
                            <w:spacing w:before="120"/>
                            <w:jc w:val="center"/>
                            <w:rPr>
                              <w:rFonts w:ascii="Times New Roman" w:hAnsi="Times New Roman" w:cs="Times New Roman"/>
                              <w:color w:val="5B9BD5" w:themeColor="accent1"/>
                              <w:sz w:val="52"/>
                              <w:szCs w:val="52"/>
                            </w:rPr>
                          </w:pPr>
                          <w:r w:rsidRPr="00F656DF">
                            <w:rPr>
                              <w:rFonts w:ascii="Times New Roman" w:hAnsi="Times New Roman" w:cs="Times New Roman"/>
                              <w:color w:val="5B9BD5" w:themeColor="accent1"/>
                              <w:sz w:val="52"/>
                              <w:szCs w:val="52"/>
                            </w:rPr>
                            <w:t>Çözüm Önerileri Raporu</w:t>
                          </w:r>
                          <w:r w:rsidR="005720DD" w:rsidRPr="00F656DF">
                            <w:rPr>
                              <w:rFonts w:ascii="Times New Roman" w:hAnsi="Times New Roman" w:cs="Times New Roman"/>
                              <w:color w:val="5B9BD5" w:themeColor="accent1"/>
                              <w:sz w:val="52"/>
                              <w:szCs w:val="52"/>
                            </w:rPr>
                            <w:t xml:space="preserve"> </w:t>
                          </w:r>
                        </w:p>
                        <w:p w:rsidR="006E2719" w:rsidRPr="00F656DF" w:rsidRDefault="005720DD" w:rsidP="006E2719">
                          <w:pPr>
                            <w:pStyle w:val="AralkYok"/>
                            <w:spacing w:before="120"/>
                            <w:jc w:val="center"/>
                            <w:rPr>
                              <w:rFonts w:ascii="Times New Roman" w:hAnsi="Times New Roman" w:cs="Times New Roman"/>
                              <w:color w:val="5B9BD5" w:themeColor="accent1"/>
                              <w:sz w:val="52"/>
                              <w:szCs w:val="52"/>
                            </w:rPr>
                          </w:pPr>
                          <w:r w:rsidRPr="00F656DF">
                            <w:rPr>
                              <w:rFonts w:ascii="Times New Roman" w:hAnsi="Times New Roman" w:cs="Times New Roman"/>
                              <w:color w:val="5B9BD5" w:themeColor="accent1"/>
                              <w:sz w:val="52"/>
                              <w:szCs w:val="52"/>
                            </w:rPr>
                            <w:t>Mart,2019</w:t>
                          </w:r>
                        </w:p>
                        <w:p w:rsidR="005720DD" w:rsidRPr="00F656DF" w:rsidRDefault="005720DD" w:rsidP="006E2719">
                          <w:pPr>
                            <w:pStyle w:val="AralkYok"/>
                            <w:spacing w:before="120"/>
                            <w:jc w:val="center"/>
                            <w:rPr>
                              <w:rFonts w:ascii="Times New Roman" w:hAnsi="Times New Roman" w:cs="Times New Roman"/>
                              <w:color w:val="5B9BD5" w:themeColor="accent1"/>
                              <w:sz w:val="52"/>
                              <w:szCs w:val="52"/>
                            </w:rPr>
                          </w:pPr>
                        </w:p>
                        <w:p w:rsidR="006E2719" w:rsidRPr="00F656DF" w:rsidRDefault="006E2719">
                          <w:pPr>
                            <w:rPr>
                              <w:rFonts w:ascii="Times New Roman" w:hAnsi="Times New Roman" w:cs="Times New Roman"/>
                            </w:rPr>
                          </w:pPr>
                        </w:p>
                      </w:txbxContent>
                    </v:textbox>
                    <w10:wrap anchorx="page" anchory="margin"/>
                  </v:shape>
                </w:pict>
              </mc:Fallback>
            </mc:AlternateContent>
          </w:r>
        </w:p>
        <w:p w:rsidR="006E2719" w:rsidRDefault="006E2719">
          <w:r>
            <w:rPr>
              <w:noProof/>
              <w:color w:val="5B9BD5" w:themeColor="accent1"/>
              <w:sz w:val="36"/>
              <w:szCs w:val="36"/>
              <w:lang w:eastAsia="tr-TR"/>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69C8D779" id="Gr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p>
        <w:p w:rsidR="00F656DF" w:rsidRDefault="006E2719" w:rsidP="00F656DF">
          <w:pPr>
            <w:rPr>
              <w:rFonts w:ascii="Times New Roman" w:hAnsi="Times New Roman" w:cs="Times New Roman"/>
              <w:b/>
              <w:sz w:val="28"/>
              <w:szCs w:val="28"/>
            </w:rPr>
          </w:pPr>
          <w:r>
            <w:rPr>
              <w:noProof/>
              <w:lang w:eastAsia="tr-TR"/>
            </w:rPr>
            <mc:AlternateContent>
              <mc:Choice Requires="wps">
                <w:drawing>
                  <wp:anchor distT="0" distB="0" distL="114300" distR="114300" simplePos="0" relativeHeight="251659264" behindDoc="0" locked="0" layoutInCell="1" allowOverlap="1">
                    <wp:simplePos x="0" y="0"/>
                    <wp:positionH relativeFrom="page">
                      <wp:posOffset>2171700</wp:posOffset>
                    </wp:positionH>
                    <wp:positionV relativeFrom="margin">
                      <wp:posOffset>7910830</wp:posOffset>
                    </wp:positionV>
                    <wp:extent cx="3914775" cy="1066800"/>
                    <wp:effectExtent l="0" t="0" r="9525" b="0"/>
                    <wp:wrapNone/>
                    <wp:docPr id="69" name="Metin Kutusu 69"/>
                    <wp:cNvGraphicFramePr/>
                    <a:graphic xmlns:a="http://schemas.openxmlformats.org/drawingml/2006/main">
                      <a:graphicData uri="http://schemas.microsoft.com/office/word/2010/wordprocessingShape">
                        <wps:wsp>
                          <wps:cNvSpPr txBox="1"/>
                          <wps:spPr>
                            <a:xfrm>
                              <a:off x="0" y="0"/>
                              <a:ext cx="391477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719" w:rsidRPr="00F656DF" w:rsidRDefault="009C5FA8" w:rsidP="006E2719">
                                <w:pPr>
                                  <w:pStyle w:val="AralkYok"/>
                                  <w:jc w:val="center"/>
                                  <w:rPr>
                                    <w:rFonts w:ascii="Times New Roman" w:hAnsi="Times New Roman" w:cs="Times New Roman"/>
                                    <w:color w:val="5B9BD5" w:themeColor="accent1"/>
                                    <w:sz w:val="52"/>
                                    <w:szCs w:val="52"/>
                                  </w:rPr>
                                </w:pPr>
                                <w:sdt>
                                  <w:sdtPr>
                                    <w:rPr>
                                      <w:rFonts w:ascii="Times New Roman" w:hAnsi="Times New Roman" w:cs="Times New Roman"/>
                                      <w:color w:val="5B9BD5" w:themeColor="accent1"/>
                                      <w:sz w:val="52"/>
                                      <w:szCs w:val="52"/>
                                    </w:rPr>
                                    <w:alias w:val="Okul"/>
                                    <w:tag w:val="Okul"/>
                                    <w:id w:val="1850680582"/>
                                    <w:dataBinding w:prefixMappings="xmlns:ns0='http://schemas.openxmlformats.org/officeDocument/2006/extended-properties' " w:xpath="/ns0:Properties[1]/ns0:Company[1]" w:storeItemID="{6668398D-A668-4E3E-A5EB-62B293D839F1}"/>
                                    <w:text/>
                                  </w:sdtPr>
                                  <w:sdtEndPr/>
                                  <w:sdtContent>
                                    <w:r w:rsidR="006E2719" w:rsidRPr="00F656DF">
                                      <w:rPr>
                                        <w:rFonts w:ascii="Times New Roman" w:hAnsi="Times New Roman" w:cs="Times New Roman"/>
                                        <w:color w:val="5B9BD5" w:themeColor="accent1"/>
                                        <w:sz w:val="52"/>
                                        <w:szCs w:val="52"/>
                                      </w:rPr>
                                      <w:t>Yönetim Ku</w:t>
                                    </w:r>
                                    <w:r w:rsidR="00A70DA2">
                                      <w:rPr>
                                        <w:rFonts w:ascii="Times New Roman" w:hAnsi="Times New Roman" w:cs="Times New Roman"/>
                                        <w:color w:val="5B9BD5" w:themeColor="accent1"/>
                                        <w:sz w:val="52"/>
                                        <w:szCs w:val="52"/>
                                      </w:rPr>
                                      <w:t>rulu Başkanı Levent Hakkı YILMAZ</w:t>
                                    </w:r>
                                  </w:sdtContent>
                                </w:sdt>
                              </w:p>
                              <w:sdt>
                                <w:sdtPr>
                                  <w:rPr>
                                    <w:color w:val="5B9BD5" w:themeColor="accent1"/>
                                    <w:sz w:val="36"/>
                                    <w:szCs w:val="36"/>
                                  </w:rPr>
                                  <w:alias w:val="Kurs"/>
                                  <w:tag w:val="Kur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6E2719" w:rsidRDefault="006E2719">
                                    <w:pPr>
                                      <w:pStyle w:val="AralkYok"/>
                                      <w:jc w:val="right"/>
                                      <w:rPr>
                                        <w:color w:val="5B9BD5" w:themeColor="accent1"/>
                                        <w:sz w:val="36"/>
                                        <w:szCs w:val="36"/>
                                      </w:rPr>
                                    </w:pPr>
                                    <w:r>
                                      <w:rPr>
                                        <w:color w:val="5B9BD5"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69" o:spid="_x0000_s1027" type="#_x0000_t202" style="position:absolute;margin-left:171pt;margin-top:622.9pt;width:308.25pt;height: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" filled="f" stroked="f" strokeweight=".5pt">
                    <v:textbox inset="0,0,0,0">
                      <w:txbxContent>
                        <w:p w:rsidR="006E2719" w:rsidRPr="00F656DF" w:rsidRDefault="006E2719" w:rsidP="006E2719">
                          <w:pPr>
                            <w:pStyle w:val="AralkYok"/>
                            <w:jc w:val="center"/>
                            <w:rPr>
                              <w:rFonts w:ascii="Times New Roman" w:hAnsi="Times New Roman" w:cs="Times New Roman"/>
                              <w:color w:val="5B9BD5" w:themeColor="accent1"/>
                              <w:sz w:val="52"/>
                              <w:szCs w:val="52"/>
                            </w:rPr>
                          </w:pPr>
                          <w:sdt>
                            <w:sdtPr>
                              <w:rPr>
                                <w:rFonts w:ascii="Times New Roman" w:hAnsi="Times New Roman" w:cs="Times New Roman"/>
                                <w:color w:val="5B9BD5" w:themeColor="accent1"/>
                                <w:sz w:val="52"/>
                                <w:szCs w:val="52"/>
                              </w:rPr>
                              <w:alias w:val="Okul"/>
                              <w:tag w:val="Okul"/>
                              <w:id w:val="1850680582"/>
                              <w:dataBinding w:prefixMappings="xmlns:ns0='http://schemas.openxmlformats.org/officeDocument/2006/extended-properties' " w:xpath="/ns0:Properties[1]/ns0:Company[1]" w:storeItemID="{6668398D-A668-4E3E-A5EB-62B293D839F1}"/>
                              <w:text/>
                            </w:sdtPr>
                            <w:sdtContent>
                              <w:r w:rsidRPr="00F656DF">
                                <w:rPr>
                                  <w:rFonts w:ascii="Times New Roman" w:hAnsi="Times New Roman" w:cs="Times New Roman"/>
                                  <w:color w:val="5B9BD5" w:themeColor="accent1"/>
                                  <w:sz w:val="52"/>
                                  <w:szCs w:val="52"/>
                                </w:rPr>
                                <w:t>Yönetim Ku</w:t>
                              </w:r>
                              <w:r w:rsidR="00A70DA2">
                                <w:rPr>
                                  <w:rFonts w:ascii="Times New Roman" w:hAnsi="Times New Roman" w:cs="Times New Roman"/>
                                  <w:color w:val="5B9BD5" w:themeColor="accent1"/>
                                  <w:sz w:val="52"/>
                                  <w:szCs w:val="52"/>
                                </w:rPr>
                                <w:t>rulu Başkanı Levent Hakkı YILMAZ</w:t>
                              </w:r>
                            </w:sdtContent>
                          </w:sdt>
                        </w:p>
                        <w:sdt>
                          <w:sdtPr>
                            <w:rPr>
                              <w:color w:val="5B9BD5" w:themeColor="accent1"/>
                              <w:sz w:val="36"/>
                              <w:szCs w:val="36"/>
                            </w:rPr>
                            <w:alias w:val="Kurs"/>
                            <w:tag w:val="Kurs"/>
                            <w:id w:val="1717703537"/>
                            <w:showingPlcHdr/>
                            <w:dataBinding w:prefixMappings="xmlns:ns0='http://purl.org/dc/elements/1.1/' xmlns:ns1='http://schemas.openxmlformats.org/package/2006/metadata/core-properties' " w:xpath="/ns1:coreProperties[1]/ns1:category[1]" w:storeItemID="{6C3C8BC8-F283-45AE-878A-BAB7291924A1}"/>
                            <w:text/>
                          </w:sdtPr>
                          <w:sdtContent>
                            <w:p w:rsidR="006E2719" w:rsidRDefault="006E2719">
                              <w:pPr>
                                <w:pStyle w:val="AralkYok"/>
                                <w:jc w:val="right"/>
                                <w:rPr>
                                  <w:color w:val="5B9BD5" w:themeColor="accent1"/>
                                  <w:sz w:val="36"/>
                                  <w:szCs w:val="36"/>
                                </w:rPr>
                              </w:pPr>
                              <w:r>
                                <w:rPr>
                                  <w:color w:val="5B9BD5" w:themeColor="accent1"/>
                                  <w:sz w:val="36"/>
                                  <w:szCs w:val="36"/>
                                </w:rPr>
                                <w:t xml:space="preserve">     </w:t>
                              </w:r>
                            </w:p>
                          </w:sdtContent>
                        </w:sdt>
                      </w:txbxContent>
                    </v:textbox>
                    <w10:wrap anchorx="page" anchory="margin"/>
                  </v:shape>
                </w:pict>
              </mc:Fallback>
            </mc:AlternateContent>
          </w:r>
          <w:r>
            <w:rPr>
              <w:rFonts w:ascii="Times New Roman" w:hAnsi="Times New Roman" w:cs="Times New Roman"/>
              <w:b/>
              <w:sz w:val="28"/>
              <w:szCs w:val="28"/>
            </w:rPr>
            <w:br w:type="page"/>
          </w:r>
        </w:p>
      </w:sdtContent>
    </w:sdt>
    <w:p w:rsidR="00F656DF" w:rsidRPr="00F656DF" w:rsidRDefault="00841325" w:rsidP="00F656DF">
      <w:pPr>
        <w:jc w:val="center"/>
        <w:rPr>
          <w:rFonts w:ascii="Times New Roman" w:hAnsi="Times New Roman" w:cs="Times New Roman"/>
          <w:b/>
          <w:sz w:val="36"/>
          <w:szCs w:val="36"/>
        </w:rPr>
      </w:pPr>
      <w:r w:rsidRPr="00F656DF">
        <w:rPr>
          <w:rFonts w:ascii="Times New Roman" w:hAnsi="Times New Roman" w:cs="Times New Roman"/>
          <w:b/>
          <w:sz w:val="36"/>
          <w:szCs w:val="36"/>
        </w:rPr>
        <w:lastRenderedPageBreak/>
        <w:t>Hatay İskenderun’daki</w:t>
      </w:r>
      <w:r w:rsidR="00E21737" w:rsidRPr="00F656DF">
        <w:rPr>
          <w:rFonts w:ascii="Times New Roman" w:hAnsi="Times New Roman" w:cs="Times New Roman"/>
          <w:b/>
          <w:sz w:val="36"/>
          <w:szCs w:val="36"/>
        </w:rPr>
        <w:t xml:space="preserve"> Sorun</w:t>
      </w:r>
      <w:r w:rsidRPr="00F656DF">
        <w:rPr>
          <w:rFonts w:ascii="Times New Roman" w:hAnsi="Times New Roman" w:cs="Times New Roman"/>
          <w:b/>
          <w:sz w:val="36"/>
          <w:szCs w:val="36"/>
        </w:rPr>
        <w:t>lar ve Çözüm Önerileri</w:t>
      </w:r>
    </w:p>
    <w:p w:rsidR="00070171" w:rsidRPr="00F656DF" w:rsidRDefault="00070171" w:rsidP="00070171">
      <w:pPr>
        <w:jc w:val="both"/>
        <w:rPr>
          <w:rFonts w:ascii="Times New Roman" w:hAnsi="Times New Roman" w:cs="Times New Roman"/>
          <w:b/>
          <w:sz w:val="31"/>
          <w:szCs w:val="31"/>
        </w:rPr>
      </w:pPr>
      <w:r w:rsidRPr="00F656DF">
        <w:rPr>
          <w:rFonts w:ascii="Times New Roman" w:hAnsi="Times New Roman" w:cs="Times New Roman"/>
          <w:b/>
          <w:sz w:val="31"/>
          <w:szCs w:val="31"/>
        </w:rPr>
        <w:t>İnşaat Sektörüne İlişk</w:t>
      </w:r>
      <w:r w:rsidR="00921336" w:rsidRPr="00F656DF">
        <w:rPr>
          <w:rFonts w:ascii="Times New Roman" w:hAnsi="Times New Roman" w:cs="Times New Roman"/>
          <w:b/>
          <w:sz w:val="31"/>
          <w:szCs w:val="31"/>
        </w:rPr>
        <w:t>in Sorunlar ve Çözüm Önerileri:</w:t>
      </w:r>
    </w:p>
    <w:p w:rsidR="00F656DF" w:rsidRPr="00F656DF" w:rsidRDefault="00070171" w:rsidP="00F656DF">
      <w:pPr>
        <w:ind w:firstLine="708"/>
        <w:jc w:val="both"/>
        <w:rPr>
          <w:rFonts w:ascii="Times New Roman" w:hAnsi="Times New Roman" w:cs="Times New Roman"/>
          <w:sz w:val="31"/>
          <w:szCs w:val="31"/>
        </w:rPr>
      </w:pPr>
      <w:r w:rsidRPr="00F656DF">
        <w:rPr>
          <w:rFonts w:ascii="Times New Roman" w:hAnsi="Times New Roman" w:cs="Times New Roman"/>
          <w:sz w:val="31"/>
          <w:szCs w:val="31"/>
        </w:rPr>
        <w:t>27.10.2008 tarih ve 2008/14273 sayılı Bakanlar Kurulu Kararı ile Hatay ilinin tamamı kamu yararı ve ülke güvenliği açısından yabancı uyruklu gerçek kişiler ile yabancı ülkelerde kendi ülkelerinin kanunlarına göre kurulan tüzel kişiliğe sahip ticari şirketlerin taşınmaz ve sınırlı ayni hak edinemeyecekleri belirtilmiştir. Ancak bu durum, bölgemizin inşaat sektörünü olumsuz yönde etkilemektedir. Zira geçtiğimiz yıllarda İstanbul ve Ankara gibi illerin ekonomik sıkıntılarının büyük bir bölümü, yabancılara konut satışı ile bertaraf edilmiştir. Söz konusu sorunun çözüm önerisi olarak ilimiz sınırları içerisinde kat mülkiyeti yapılmış konut satışının serbest bırakılması</w:t>
      </w:r>
      <w:r w:rsidR="00841325" w:rsidRPr="00F656DF">
        <w:rPr>
          <w:rFonts w:ascii="Times New Roman" w:hAnsi="Times New Roman" w:cs="Times New Roman"/>
          <w:sz w:val="31"/>
          <w:szCs w:val="31"/>
        </w:rPr>
        <w:t>nın yararlı olacağı düşünülmektedir.</w:t>
      </w:r>
      <w:r w:rsidR="008621B6" w:rsidRPr="00F656DF">
        <w:rPr>
          <w:rFonts w:ascii="Times New Roman" w:hAnsi="Times New Roman" w:cs="Times New Roman"/>
          <w:sz w:val="31"/>
          <w:szCs w:val="31"/>
        </w:rPr>
        <w:t xml:space="preserve"> Ayrıca döviz kurunun ve faizlerin yüksek oluşu, inşaat demiri ve beton fiyatlarının artmasına sebep olmakta; bu durum, in</w:t>
      </w:r>
      <w:r w:rsidR="004C09F2">
        <w:rPr>
          <w:rFonts w:ascii="Times New Roman" w:hAnsi="Times New Roman" w:cs="Times New Roman"/>
          <w:sz w:val="31"/>
          <w:szCs w:val="31"/>
        </w:rPr>
        <w:t>şaat yapımını ve satışını durma</w:t>
      </w:r>
      <w:r w:rsidR="008621B6" w:rsidRPr="00F656DF">
        <w:rPr>
          <w:rFonts w:ascii="Times New Roman" w:hAnsi="Times New Roman" w:cs="Times New Roman"/>
          <w:sz w:val="31"/>
          <w:szCs w:val="31"/>
        </w:rPr>
        <w:t xml:space="preserve"> noktasına getirmektedir.</w:t>
      </w:r>
      <w:r w:rsidR="00841325" w:rsidRPr="00F656DF">
        <w:rPr>
          <w:rFonts w:ascii="Times New Roman" w:hAnsi="Times New Roman" w:cs="Times New Roman"/>
          <w:sz w:val="31"/>
          <w:szCs w:val="31"/>
        </w:rPr>
        <w:t xml:space="preserve"> Bu sorunların çözülmesi,</w:t>
      </w:r>
      <w:r w:rsidR="008621B6" w:rsidRPr="00F656DF">
        <w:rPr>
          <w:rFonts w:ascii="Times New Roman" w:hAnsi="Times New Roman" w:cs="Times New Roman"/>
          <w:sz w:val="31"/>
          <w:szCs w:val="31"/>
        </w:rPr>
        <w:t xml:space="preserve"> sektörün geleceği açıs</w:t>
      </w:r>
      <w:r w:rsidR="0057181B" w:rsidRPr="00F656DF">
        <w:rPr>
          <w:rFonts w:ascii="Times New Roman" w:hAnsi="Times New Roman" w:cs="Times New Roman"/>
          <w:sz w:val="31"/>
          <w:szCs w:val="31"/>
        </w:rPr>
        <w:t>ından büyük önem arz etmektedir.</w:t>
      </w:r>
    </w:p>
    <w:p w:rsidR="008621B6" w:rsidRPr="00F656DF" w:rsidRDefault="00D80F23" w:rsidP="008621B6">
      <w:pPr>
        <w:jc w:val="both"/>
        <w:rPr>
          <w:rFonts w:ascii="Times New Roman" w:hAnsi="Times New Roman" w:cs="Times New Roman"/>
          <w:b/>
          <w:sz w:val="31"/>
          <w:szCs w:val="31"/>
        </w:rPr>
      </w:pPr>
      <w:r w:rsidRPr="00F656DF">
        <w:rPr>
          <w:rFonts w:ascii="Times New Roman" w:hAnsi="Times New Roman" w:cs="Times New Roman"/>
          <w:b/>
          <w:sz w:val="31"/>
          <w:szCs w:val="31"/>
        </w:rPr>
        <w:t>Karaağaç ve Nardüzü Sanayi Sitelerinin Bacasız Organize Sanayi Bölgesi’ne dönüştürülmesi</w:t>
      </w:r>
      <w:r w:rsidR="00732A55" w:rsidRPr="00F656DF">
        <w:rPr>
          <w:rFonts w:ascii="Times New Roman" w:hAnsi="Times New Roman" w:cs="Times New Roman"/>
          <w:b/>
          <w:sz w:val="31"/>
          <w:szCs w:val="31"/>
        </w:rPr>
        <w:t>:</w:t>
      </w:r>
      <w:bookmarkStart w:id="0" w:name="_GoBack"/>
      <w:bookmarkEnd w:id="0"/>
    </w:p>
    <w:p w:rsidR="00B30929" w:rsidRPr="00F656DF" w:rsidRDefault="008621B6" w:rsidP="00B30929">
      <w:pPr>
        <w:ind w:firstLine="708"/>
        <w:jc w:val="both"/>
        <w:rPr>
          <w:rFonts w:ascii="Times New Roman" w:hAnsi="Times New Roman" w:cs="Times New Roman"/>
          <w:sz w:val="31"/>
          <w:szCs w:val="31"/>
        </w:rPr>
      </w:pPr>
      <w:r w:rsidRPr="00F656DF">
        <w:rPr>
          <w:rFonts w:ascii="Times New Roman" w:hAnsi="Times New Roman" w:cs="Times New Roman"/>
          <w:sz w:val="31"/>
          <w:szCs w:val="31"/>
        </w:rPr>
        <w:t>Nardüzü Sanayi Sitesi’nde kullanılan internet hattı analog olduğundan, internette kopmalar olmakta ve bu durum faaliyette bulunan firmaların işlerini yavaşlatmaktadır. Bu sorunun çözülmesi için internet altyapısının iyileştirilmesi ve fiber optik sisteme</w:t>
      </w:r>
      <w:r w:rsidR="004D6984" w:rsidRPr="00F656DF">
        <w:rPr>
          <w:rFonts w:ascii="Times New Roman" w:hAnsi="Times New Roman" w:cs="Times New Roman"/>
          <w:sz w:val="31"/>
          <w:szCs w:val="31"/>
        </w:rPr>
        <w:t xml:space="preserve"> geçilmesi gerekmektedir. Buna ek olarak</w:t>
      </w:r>
      <w:r w:rsidRPr="00F656DF">
        <w:rPr>
          <w:rFonts w:ascii="Times New Roman" w:hAnsi="Times New Roman" w:cs="Times New Roman"/>
          <w:sz w:val="31"/>
          <w:szCs w:val="31"/>
        </w:rPr>
        <w:t xml:space="preserve"> asfalt ve çevre düzenlemesi yapılarak yolların</w:t>
      </w:r>
      <w:r w:rsidR="004D6984" w:rsidRPr="00F656DF">
        <w:rPr>
          <w:rFonts w:ascii="Times New Roman" w:hAnsi="Times New Roman" w:cs="Times New Roman"/>
          <w:sz w:val="31"/>
          <w:szCs w:val="31"/>
        </w:rPr>
        <w:t xml:space="preserve"> ıslah çalışmaları yapılması</w:t>
      </w:r>
      <w:r w:rsidRPr="00F656DF">
        <w:rPr>
          <w:rFonts w:ascii="Times New Roman" w:hAnsi="Times New Roman" w:cs="Times New Roman"/>
          <w:sz w:val="31"/>
          <w:szCs w:val="31"/>
        </w:rPr>
        <w:t xml:space="preserve"> </w:t>
      </w:r>
      <w:r w:rsidR="004D6984" w:rsidRPr="00F656DF">
        <w:rPr>
          <w:rFonts w:ascii="Times New Roman" w:hAnsi="Times New Roman" w:cs="Times New Roman"/>
          <w:sz w:val="31"/>
          <w:szCs w:val="31"/>
        </w:rPr>
        <w:t>büyük önem taşımaktadır. Ayrıca Karaağaç ve Nardüzü bölgelerinde bulunan sanayi sitelerinin altyapı ve üstyap</w:t>
      </w:r>
      <w:r w:rsidR="00D80F23" w:rsidRPr="00F656DF">
        <w:rPr>
          <w:rFonts w:ascii="Times New Roman" w:hAnsi="Times New Roman" w:cs="Times New Roman"/>
          <w:sz w:val="31"/>
          <w:szCs w:val="31"/>
        </w:rPr>
        <w:t>ı çalışmalarının yapılarak ıslah</w:t>
      </w:r>
      <w:r w:rsidR="004D6984" w:rsidRPr="00F656DF">
        <w:rPr>
          <w:rFonts w:ascii="Times New Roman" w:hAnsi="Times New Roman" w:cs="Times New Roman"/>
          <w:sz w:val="31"/>
          <w:szCs w:val="31"/>
        </w:rPr>
        <w:t xml:space="preserve"> edilmesinin ardından, bu sanayi sitelerinin Bacasız Organize Sanayi Bölgesi’</w:t>
      </w:r>
      <w:r w:rsidR="007B0AB8" w:rsidRPr="00F656DF">
        <w:rPr>
          <w:rFonts w:ascii="Times New Roman" w:hAnsi="Times New Roman" w:cs="Times New Roman"/>
          <w:sz w:val="31"/>
          <w:szCs w:val="31"/>
        </w:rPr>
        <w:t xml:space="preserve">ne </w:t>
      </w:r>
      <w:r w:rsidR="00D80F23" w:rsidRPr="00F656DF">
        <w:rPr>
          <w:rFonts w:ascii="Times New Roman" w:hAnsi="Times New Roman" w:cs="Times New Roman"/>
          <w:sz w:val="31"/>
          <w:szCs w:val="31"/>
        </w:rPr>
        <w:t>dönüştürül</w:t>
      </w:r>
      <w:r w:rsidR="007B0AB8" w:rsidRPr="00F656DF">
        <w:rPr>
          <w:rFonts w:ascii="Times New Roman" w:hAnsi="Times New Roman" w:cs="Times New Roman"/>
          <w:sz w:val="31"/>
          <w:szCs w:val="31"/>
        </w:rPr>
        <w:t>mesi</w:t>
      </w:r>
      <w:r w:rsidR="004D6984" w:rsidRPr="00F656DF">
        <w:rPr>
          <w:rFonts w:ascii="Times New Roman" w:hAnsi="Times New Roman" w:cs="Times New Roman"/>
          <w:sz w:val="31"/>
          <w:szCs w:val="31"/>
        </w:rPr>
        <w:t xml:space="preserve"> bölge</w:t>
      </w:r>
      <w:r w:rsidR="007B0AB8" w:rsidRPr="00F656DF">
        <w:rPr>
          <w:rFonts w:ascii="Times New Roman" w:hAnsi="Times New Roman" w:cs="Times New Roman"/>
          <w:sz w:val="31"/>
          <w:szCs w:val="31"/>
        </w:rPr>
        <w:t>miz açısından önem taşımaktadır.</w:t>
      </w:r>
    </w:p>
    <w:p w:rsidR="00070171" w:rsidRPr="00F656DF" w:rsidRDefault="00070171" w:rsidP="00070171">
      <w:pPr>
        <w:jc w:val="both"/>
        <w:rPr>
          <w:rFonts w:ascii="Times New Roman" w:hAnsi="Times New Roman" w:cs="Times New Roman"/>
          <w:b/>
          <w:sz w:val="31"/>
          <w:szCs w:val="31"/>
        </w:rPr>
      </w:pPr>
      <w:r w:rsidRPr="00F656DF">
        <w:rPr>
          <w:rFonts w:ascii="Times New Roman" w:hAnsi="Times New Roman" w:cs="Times New Roman"/>
          <w:b/>
          <w:sz w:val="31"/>
          <w:szCs w:val="31"/>
        </w:rPr>
        <w:t>Suriye sınırı ile ilgili sorunlar ve çözüm önerileri:</w:t>
      </w:r>
    </w:p>
    <w:p w:rsidR="00F656DF" w:rsidRPr="00F656DF" w:rsidRDefault="006E2719" w:rsidP="00F656DF">
      <w:pPr>
        <w:ind w:firstLine="708"/>
        <w:jc w:val="both"/>
        <w:rPr>
          <w:rFonts w:ascii="Times New Roman" w:hAnsi="Times New Roman" w:cs="Times New Roman"/>
          <w:sz w:val="31"/>
          <w:szCs w:val="31"/>
        </w:rPr>
      </w:pPr>
      <w:r w:rsidRPr="00F656DF">
        <w:rPr>
          <w:rFonts w:ascii="Times New Roman" w:hAnsi="Times New Roman" w:cs="Times New Roman"/>
          <w:sz w:val="31"/>
          <w:szCs w:val="31"/>
        </w:rPr>
        <w:t>Türkiye’nin Ortadoğu’ya açılan en önemli çıkış k</w:t>
      </w:r>
      <w:r w:rsidR="00070171" w:rsidRPr="00F656DF">
        <w:rPr>
          <w:rFonts w:ascii="Times New Roman" w:hAnsi="Times New Roman" w:cs="Times New Roman"/>
          <w:sz w:val="31"/>
          <w:szCs w:val="31"/>
        </w:rPr>
        <w:t>apılarından Ci</w:t>
      </w:r>
      <w:r w:rsidRPr="00F656DF">
        <w:rPr>
          <w:rFonts w:ascii="Times New Roman" w:hAnsi="Times New Roman" w:cs="Times New Roman"/>
          <w:sz w:val="31"/>
          <w:szCs w:val="31"/>
        </w:rPr>
        <w:t>lvegözü ile birlikte özellikle Yayladağı sınır k</w:t>
      </w:r>
      <w:r w:rsidR="00070171" w:rsidRPr="00F656DF">
        <w:rPr>
          <w:rFonts w:ascii="Times New Roman" w:hAnsi="Times New Roman" w:cs="Times New Roman"/>
          <w:sz w:val="31"/>
          <w:szCs w:val="31"/>
        </w:rPr>
        <w:t>apı</w:t>
      </w:r>
      <w:r w:rsidR="005720DD" w:rsidRPr="00F656DF">
        <w:rPr>
          <w:rFonts w:ascii="Times New Roman" w:hAnsi="Times New Roman" w:cs="Times New Roman"/>
          <w:sz w:val="31"/>
          <w:szCs w:val="31"/>
        </w:rPr>
        <w:t>mız</w:t>
      </w:r>
      <w:r w:rsidR="00070171" w:rsidRPr="00F656DF">
        <w:rPr>
          <w:rFonts w:ascii="Times New Roman" w:hAnsi="Times New Roman" w:cs="Times New Roman"/>
          <w:sz w:val="31"/>
          <w:szCs w:val="31"/>
        </w:rPr>
        <w:t xml:space="preserve">, Irak ve Suriye’de yaşanan sıkıntılar sebebiyle, Transit TIR geçişlerine zaman zaman kapatılmakta ve bu durum il ekonomisine ciddi zararlar vermektedir. </w:t>
      </w:r>
      <w:r w:rsidR="00070171" w:rsidRPr="00F656DF">
        <w:rPr>
          <w:rFonts w:ascii="Times New Roman" w:hAnsi="Times New Roman" w:cs="Times New Roman"/>
          <w:sz w:val="31"/>
          <w:szCs w:val="31"/>
        </w:rPr>
        <w:lastRenderedPageBreak/>
        <w:t>Hatay’ı Suriye’ye ve dolayısıyla Ortadoğu’ya bağlayan sınır kapılarının verimsiz çalışmasıyla; başta</w:t>
      </w:r>
      <w:r w:rsidRPr="00F656DF">
        <w:rPr>
          <w:rFonts w:ascii="Times New Roman" w:hAnsi="Times New Roman" w:cs="Times New Roman"/>
          <w:sz w:val="31"/>
          <w:szCs w:val="31"/>
        </w:rPr>
        <w:t xml:space="preserve"> dış</w:t>
      </w:r>
      <w:r w:rsidR="00070171" w:rsidRPr="00F656DF">
        <w:rPr>
          <w:rFonts w:ascii="Times New Roman" w:hAnsi="Times New Roman" w:cs="Times New Roman"/>
          <w:sz w:val="31"/>
          <w:szCs w:val="31"/>
        </w:rPr>
        <w:t xml:space="preserve"> ticaret, nakliye ve turizm sektörleri olmak üzere neredeyse tüm iş kolları sekteye uğramıştır. </w:t>
      </w:r>
      <w:r w:rsidRPr="00F656DF">
        <w:rPr>
          <w:rFonts w:ascii="Times New Roman" w:hAnsi="Times New Roman" w:cs="Times New Roman"/>
          <w:sz w:val="31"/>
          <w:szCs w:val="31"/>
        </w:rPr>
        <w:t xml:space="preserve">Güvenliğinin sağlanmasının ardından Yayladağı </w:t>
      </w:r>
      <w:r w:rsidR="00070171" w:rsidRPr="00F656DF">
        <w:rPr>
          <w:rFonts w:ascii="Times New Roman" w:hAnsi="Times New Roman" w:cs="Times New Roman"/>
          <w:sz w:val="31"/>
          <w:szCs w:val="31"/>
        </w:rPr>
        <w:t xml:space="preserve">sınır kapımızın kalıcı olarak </w:t>
      </w:r>
      <w:r w:rsidRPr="00F656DF">
        <w:rPr>
          <w:rFonts w:ascii="Times New Roman" w:hAnsi="Times New Roman" w:cs="Times New Roman"/>
          <w:sz w:val="31"/>
          <w:szCs w:val="31"/>
        </w:rPr>
        <w:t xml:space="preserve">faaliyette olması gerektiğine inanıyoruz. </w:t>
      </w:r>
      <w:r w:rsidR="00070171" w:rsidRPr="00F656DF">
        <w:rPr>
          <w:rFonts w:ascii="Times New Roman" w:hAnsi="Times New Roman" w:cs="Times New Roman"/>
          <w:sz w:val="31"/>
          <w:szCs w:val="31"/>
        </w:rPr>
        <w:t xml:space="preserve">Ayrıca Cilvegözü Sınır Kapısı’nın altyapı imkânlarının </w:t>
      </w:r>
      <w:r w:rsidRPr="00F656DF">
        <w:rPr>
          <w:rFonts w:ascii="Times New Roman" w:hAnsi="Times New Roman" w:cs="Times New Roman"/>
          <w:sz w:val="31"/>
          <w:szCs w:val="31"/>
        </w:rPr>
        <w:t>geliştirilmesinin</w:t>
      </w:r>
      <w:r w:rsidR="00E21737" w:rsidRPr="00F656DF">
        <w:rPr>
          <w:rFonts w:ascii="Times New Roman" w:hAnsi="Times New Roman" w:cs="Times New Roman"/>
          <w:sz w:val="31"/>
          <w:szCs w:val="31"/>
        </w:rPr>
        <w:t xml:space="preserve"> önemli olduğunu düşünüyoruz.</w:t>
      </w:r>
    </w:p>
    <w:p w:rsidR="00070171" w:rsidRPr="00F656DF" w:rsidRDefault="00070171" w:rsidP="00070171">
      <w:pPr>
        <w:ind w:firstLine="708"/>
        <w:jc w:val="both"/>
        <w:rPr>
          <w:rFonts w:ascii="Times New Roman" w:hAnsi="Times New Roman" w:cs="Times New Roman"/>
          <w:sz w:val="31"/>
          <w:szCs w:val="31"/>
        </w:rPr>
      </w:pPr>
      <w:r w:rsidRPr="00F656DF">
        <w:rPr>
          <w:rFonts w:ascii="Times New Roman" w:hAnsi="Times New Roman" w:cs="Times New Roman"/>
          <w:sz w:val="31"/>
          <w:szCs w:val="31"/>
        </w:rPr>
        <w:t>Suriyeli sığınmacılarla ilgili sorunları maddeler halinde sıralamak gerekirse;</w:t>
      </w:r>
    </w:p>
    <w:p w:rsidR="00070171" w:rsidRPr="00F656DF" w:rsidRDefault="00070171" w:rsidP="005720DD">
      <w:pPr>
        <w:pStyle w:val="ListeParagraf"/>
        <w:numPr>
          <w:ilvl w:val="0"/>
          <w:numId w:val="2"/>
        </w:numPr>
        <w:jc w:val="both"/>
        <w:rPr>
          <w:rFonts w:ascii="Times New Roman" w:hAnsi="Times New Roman" w:cs="Times New Roman"/>
          <w:sz w:val="31"/>
          <w:szCs w:val="31"/>
        </w:rPr>
      </w:pPr>
      <w:r w:rsidRPr="00F656DF">
        <w:rPr>
          <w:rFonts w:ascii="Times New Roman" w:hAnsi="Times New Roman" w:cs="Times New Roman"/>
          <w:sz w:val="31"/>
          <w:szCs w:val="31"/>
        </w:rPr>
        <w:t>Suriyeli pek çok ailenin ekonomik olarak zor şartlarda yaşıyor olması; barınma, sağlık, eğitim gibi temel hizmetlere erişimde yaşadıkları sıkıntıların yoğunluğu,</w:t>
      </w:r>
    </w:p>
    <w:p w:rsidR="00070171" w:rsidRPr="00F656DF" w:rsidRDefault="00070171" w:rsidP="005720DD">
      <w:pPr>
        <w:pStyle w:val="ListeParagraf"/>
        <w:numPr>
          <w:ilvl w:val="0"/>
          <w:numId w:val="2"/>
        </w:numPr>
        <w:jc w:val="both"/>
        <w:rPr>
          <w:rFonts w:ascii="Times New Roman" w:hAnsi="Times New Roman" w:cs="Times New Roman"/>
          <w:sz w:val="31"/>
          <w:szCs w:val="31"/>
        </w:rPr>
      </w:pPr>
      <w:r w:rsidRPr="00F656DF">
        <w:rPr>
          <w:rFonts w:ascii="Times New Roman" w:hAnsi="Times New Roman" w:cs="Times New Roman"/>
          <w:sz w:val="31"/>
          <w:szCs w:val="31"/>
        </w:rPr>
        <w:t>İldeki ürün ve hizmetlere talebin artmasından dolayı</w:t>
      </w:r>
      <w:r w:rsidR="006E2719" w:rsidRPr="00F656DF">
        <w:rPr>
          <w:rFonts w:ascii="Times New Roman" w:hAnsi="Times New Roman" w:cs="Times New Roman"/>
          <w:sz w:val="31"/>
          <w:szCs w:val="31"/>
        </w:rPr>
        <w:t xml:space="preserve"> ev kirası ve buna benzer</w:t>
      </w:r>
      <w:r w:rsidRPr="00F656DF">
        <w:rPr>
          <w:rFonts w:ascii="Times New Roman" w:hAnsi="Times New Roman" w:cs="Times New Roman"/>
          <w:sz w:val="31"/>
          <w:szCs w:val="31"/>
        </w:rPr>
        <w:t xml:space="preserve"> f</w:t>
      </w:r>
      <w:r w:rsidR="006E2719" w:rsidRPr="00F656DF">
        <w:rPr>
          <w:rFonts w:ascii="Times New Roman" w:hAnsi="Times New Roman" w:cs="Times New Roman"/>
          <w:sz w:val="31"/>
          <w:szCs w:val="31"/>
        </w:rPr>
        <w:t>iyatlandırmalardaki artışların il ekonomisini</w:t>
      </w:r>
      <w:r w:rsidRPr="00F656DF">
        <w:rPr>
          <w:rFonts w:ascii="Times New Roman" w:hAnsi="Times New Roman" w:cs="Times New Roman"/>
          <w:sz w:val="31"/>
          <w:szCs w:val="31"/>
        </w:rPr>
        <w:t xml:space="preserve"> olumsuz </w:t>
      </w:r>
      <w:r w:rsidR="006E2719" w:rsidRPr="00F656DF">
        <w:rPr>
          <w:rFonts w:ascii="Times New Roman" w:hAnsi="Times New Roman" w:cs="Times New Roman"/>
          <w:sz w:val="31"/>
          <w:szCs w:val="31"/>
        </w:rPr>
        <w:t>yönde etkilemesi,</w:t>
      </w:r>
    </w:p>
    <w:p w:rsidR="00070171" w:rsidRPr="00F656DF" w:rsidRDefault="00070171" w:rsidP="005720DD">
      <w:pPr>
        <w:pStyle w:val="ListeParagraf"/>
        <w:numPr>
          <w:ilvl w:val="0"/>
          <w:numId w:val="2"/>
        </w:numPr>
        <w:jc w:val="both"/>
        <w:rPr>
          <w:rFonts w:ascii="Times New Roman" w:hAnsi="Times New Roman" w:cs="Times New Roman"/>
          <w:sz w:val="31"/>
          <w:szCs w:val="31"/>
        </w:rPr>
      </w:pPr>
      <w:r w:rsidRPr="00F656DF">
        <w:rPr>
          <w:rFonts w:ascii="Times New Roman" w:hAnsi="Times New Roman" w:cs="Times New Roman"/>
          <w:sz w:val="31"/>
          <w:szCs w:val="31"/>
        </w:rPr>
        <w:t>Şehre yerleşen yüksek miktardaki Suriyeli nüfusun ildeki çarpık kentleşme ve gecekondulaşma sorununu artırması,</w:t>
      </w:r>
    </w:p>
    <w:p w:rsidR="00070171" w:rsidRPr="00F656DF" w:rsidRDefault="00070171" w:rsidP="005720DD">
      <w:pPr>
        <w:pStyle w:val="ListeParagraf"/>
        <w:numPr>
          <w:ilvl w:val="0"/>
          <w:numId w:val="2"/>
        </w:numPr>
        <w:jc w:val="both"/>
        <w:rPr>
          <w:rFonts w:ascii="Times New Roman" w:hAnsi="Times New Roman" w:cs="Times New Roman"/>
          <w:sz w:val="31"/>
          <w:szCs w:val="31"/>
        </w:rPr>
      </w:pPr>
      <w:r w:rsidRPr="00F656DF">
        <w:rPr>
          <w:rFonts w:ascii="Times New Roman" w:hAnsi="Times New Roman" w:cs="Times New Roman"/>
          <w:sz w:val="31"/>
          <w:szCs w:val="31"/>
        </w:rPr>
        <w:t>Toplumsal ve kültürel farklılıklar,</w:t>
      </w:r>
    </w:p>
    <w:p w:rsidR="00070171" w:rsidRPr="00F656DF" w:rsidRDefault="00070171" w:rsidP="005720DD">
      <w:pPr>
        <w:pStyle w:val="ListeParagraf"/>
        <w:numPr>
          <w:ilvl w:val="0"/>
          <w:numId w:val="2"/>
        </w:numPr>
        <w:jc w:val="both"/>
        <w:rPr>
          <w:rFonts w:ascii="Times New Roman" w:hAnsi="Times New Roman" w:cs="Times New Roman"/>
          <w:sz w:val="31"/>
          <w:szCs w:val="31"/>
        </w:rPr>
      </w:pPr>
      <w:r w:rsidRPr="00F656DF">
        <w:rPr>
          <w:rFonts w:ascii="Times New Roman" w:hAnsi="Times New Roman" w:cs="Times New Roman"/>
          <w:sz w:val="31"/>
          <w:szCs w:val="31"/>
        </w:rPr>
        <w:t>Doğu Akdeniz Kalkınma Ajansı tarafından yapılan ankete göre Hatay ilindeki Suriyeliler arasında işsizlik oranının yüksek olması,</w:t>
      </w:r>
    </w:p>
    <w:p w:rsidR="00070171" w:rsidRPr="00F656DF" w:rsidRDefault="00070171" w:rsidP="005720DD">
      <w:pPr>
        <w:pStyle w:val="ListeParagraf"/>
        <w:numPr>
          <w:ilvl w:val="0"/>
          <w:numId w:val="2"/>
        </w:numPr>
        <w:jc w:val="both"/>
        <w:rPr>
          <w:rFonts w:ascii="Times New Roman" w:hAnsi="Times New Roman" w:cs="Times New Roman"/>
          <w:sz w:val="31"/>
          <w:szCs w:val="31"/>
        </w:rPr>
      </w:pPr>
      <w:r w:rsidRPr="00F656DF">
        <w:rPr>
          <w:rFonts w:ascii="Times New Roman" w:hAnsi="Times New Roman" w:cs="Times New Roman"/>
          <w:sz w:val="31"/>
          <w:szCs w:val="31"/>
        </w:rPr>
        <w:t>Suriyeli nüfusun Hatay ili istihdam ortamında meydana getirmiş olduğu olumsuz etkiler (Kayıt dışı istihdamın ve çocuk işçiliğinin artması, kaçak işyeri açılışı, Türk vatandaşlarının iş bulamaması vb.),</w:t>
      </w:r>
    </w:p>
    <w:p w:rsidR="00070171" w:rsidRPr="00F656DF" w:rsidRDefault="00070171" w:rsidP="005720DD">
      <w:pPr>
        <w:pStyle w:val="ListeParagraf"/>
        <w:numPr>
          <w:ilvl w:val="0"/>
          <w:numId w:val="2"/>
        </w:numPr>
        <w:jc w:val="both"/>
        <w:rPr>
          <w:rFonts w:ascii="Times New Roman" w:hAnsi="Times New Roman" w:cs="Times New Roman"/>
          <w:sz w:val="31"/>
          <w:szCs w:val="31"/>
        </w:rPr>
      </w:pPr>
      <w:r w:rsidRPr="00F656DF">
        <w:rPr>
          <w:rFonts w:ascii="Times New Roman" w:hAnsi="Times New Roman" w:cs="Times New Roman"/>
          <w:sz w:val="31"/>
          <w:szCs w:val="31"/>
        </w:rPr>
        <w:t>Özellikle Reyhanlı ilçesinde meydana gelen demografik dengesizlik yani Türk vatandaşl</w:t>
      </w:r>
      <w:r w:rsidR="006E2719" w:rsidRPr="00F656DF">
        <w:rPr>
          <w:rFonts w:ascii="Times New Roman" w:hAnsi="Times New Roman" w:cs="Times New Roman"/>
          <w:sz w:val="31"/>
          <w:szCs w:val="31"/>
        </w:rPr>
        <w:t>arının azınlık durumuna düşmesi</w:t>
      </w:r>
      <w:r w:rsidRPr="00F656DF">
        <w:rPr>
          <w:rFonts w:ascii="Times New Roman" w:hAnsi="Times New Roman" w:cs="Times New Roman"/>
          <w:sz w:val="31"/>
          <w:szCs w:val="31"/>
        </w:rPr>
        <w:t xml:space="preserve"> gibi sorunlara sebep olmaktadır.</w:t>
      </w:r>
    </w:p>
    <w:p w:rsidR="00070171" w:rsidRPr="00B30929" w:rsidRDefault="00070171" w:rsidP="00B30929">
      <w:pPr>
        <w:ind w:firstLine="708"/>
        <w:jc w:val="both"/>
        <w:rPr>
          <w:rFonts w:ascii="Times New Roman" w:hAnsi="Times New Roman" w:cs="Times New Roman"/>
          <w:sz w:val="31"/>
          <w:szCs w:val="31"/>
        </w:rPr>
      </w:pPr>
      <w:r w:rsidRPr="00F656DF">
        <w:rPr>
          <w:rFonts w:ascii="Times New Roman" w:hAnsi="Times New Roman" w:cs="Times New Roman"/>
          <w:sz w:val="31"/>
          <w:szCs w:val="31"/>
        </w:rPr>
        <w:t>Suriyeli mültecilerin ilimizde yaratmış olduğu bu etkileri minimum seviyeye indirebilmek ve kalıcı çözümler üret</w:t>
      </w:r>
      <w:r w:rsidR="006E2719" w:rsidRPr="00F656DF">
        <w:rPr>
          <w:rFonts w:ascii="Times New Roman" w:hAnsi="Times New Roman" w:cs="Times New Roman"/>
          <w:sz w:val="31"/>
          <w:szCs w:val="31"/>
        </w:rPr>
        <w:t>ebilmek amacıyla</w:t>
      </w:r>
      <w:r w:rsidRPr="00F656DF">
        <w:rPr>
          <w:rFonts w:ascii="Times New Roman" w:hAnsi="Times New Roman" w:cs="Times New Roman"/>
          <w:sz w:val="31"/>
          <w:szCs w:val="31"/>
        </w:rPr>
        <w:t>, ekonomik ve sosyal hayata adaptasyonları sağlayıcı projeler kapsamında çalışmalar yapılması gerektiğine inanıyoruz. Ayrıca kısa vadede ülkelerine dönmeleri mümkün görünmeyen Suriyeli misafirlerimizin istihdam edilebilirliklerinin artırılmasının da old</w:t>
      </w:r>
      <w:r w:rsidR="006E2719" w:rsidRPr="00F656DF">
        <w:rPr>
          <w:rFonts w:ascii="Times New Roman" w:hAnsi="Times New Roman" w:cs="Times New Roman"/>
          <w:sz w:val="31"/>
          <w:szCs w:val="31"/>
        </w:rPr>
        <w:t>ukça önemli olduğunu düşünüyoruz.</w:t>
      </w:r>
    </w:p>
    <w:sectPr w:rsidR="00070171" w:rsidRPr="00B30929" w:rsidSect="006E2719">
      <w:head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FA8" w:rsidRDefault="009C5FA8" w:rsidP="006E2719">
      <w:pPr>
        <w:spacing w:after="0" w:line="240" w:lineRule="auto"/>
      </w:pPr>
      <w:r>
        <w:separator/>
      </w:r>
    </w:p>
  </w:endnote>
  <w:endnote w:type="continuationSeparator" w:id="0">
    <w:p w:rsidR="009C5FA8" w:rsidRDefault="009C5FA8" w:rsidP="006E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FA8" w:rsidRDefault="009C5FA8" w:rsidP="006E2719">
      <w:pPr>
        <w:spacing w:after="0" w:line="240" w:lineRule="auto"/>
      </w:pPr>
      <w:r>
        <w:separator/>
      </w:r>
    </w:p>
  </w:footnote>
  <w:footnote w:type="continuationSeparator" w:id="0">
    <w:p w:rsidR="009C5FA8" w:rsidRDefault="009C5FA8" w:rsidP="006E2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934932"/>
      <w:docPartObj>
        <w:docPartGallery w:val="Page Numbers (Top of Page)"/>
        <w:docPartUnique/>
      </w:docPartObj>
    </w:sdtPr>
    <w:sdtEndPr>
      <w:rPr>
        <w:sz w:val="36"/>
        <w:szCs w:val="36"/>
      </w:rPr>
    </w:sdtEndPr>
    <w:sdtContent>
      <w:p w:rsidR="006E2719" w:rsidRPr="006E2719" w:rsidRDefault="006E2719">
        <w:pPr>
          <w:pStyle w:val="stbilgi"/>
          <w:jc w:val="right"/>
          <w:rPr>
            <w:sz w:val="36"/>
            <w:szCs w:val="36"/>
          </w:rPr>
        </w:pPr>
        <w:r w:rsidRPr="006E2719">
          <w:rPr>
            <w:sz w:val="36"/>
            <w:szCs w:val="36"/>
          </w:rPr>
          <w:fldChar w:fldCharType="begin"/>
        </w:r>
        <w:r w:rsidRPr="006E2719">
          <w:rPr>
            <w:sz w:val="36"/>
            <w:szCs w:val="36"/>
          </w:rPr>
          <w:instrText>PAGE   \* MERGEFORMAT</w:instrText>
        </w:r>
        <w:r w:rsidRPr="006E2719">
          <w:rPr>
            <w:sz w:val="36"/>
            <w:szCs w:val="36"/>
          </w:rPr>
          <w:fldChar w:fldCharType="separate"/>
        </w:r>
        <w:r w:rsidR="00B30929">
          <w:rPr>
            <w:noProof/>
            <w:sz w:val="36"/>
            <w:szCs w:val="36"/>
          </w:rPr>
          <w:t>2</w:t>
        </w:r>
        <w:r w:rsidRPr="006E2719">
          <w:rPr>
            <w:sz w:val="36"/>
            <w:szCs w:val="36"/>
          </w:rPr>
          <w:fldChar w:fldCharType="end"/>
        </w:r>
      </w:p>
    </w:sdtContent>
  </w:sdt>
  <w:p w:rsidR="006E2719" w:rsidRDefault="006E271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23454"/>
    <w:multiLevelType w:val="hybridMultilevel"/>
    <w:tmpl w:val="89A049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793707DC"/>
    <w:multiLevelType w:val="hybridMultilevel"/>
    <w:tmpl w:val="52109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E1"/>
    <w:rsid w:val="00070171"/>
    <w:rsid w:val="000D425F"/>
    <w:rsid w:val="001018AB"/>
    <w:rsid w:val="00240C29"/>
    <w:rsid w:val="002D280C"/>
    <w:rsid w:val="00387A97"/>
    <w:rsid w:val="003E1F66"/>
    <w:rsid w:val="004502B7"/>
    <w:rsid w:val="004C09F2"/>
    <w:rsid w:val="004C76B5"/>
    <w:rsid w:val="004D6984"/>
    <w:rsid w:val="00510314"/>
    <w:rsid w:val="0057181B"/>
    <w:rsid w:val="005720DD"/>
    <w:rsid w:val="005A7F16"/>
    <w:rsid w:val="006E2719"/>
    <w:rsid w:val="00732A55"/>
    <w:rsid w:val="007B0AB8"/>
    <w:rsid w:val="00830DF9"/>
    <w:rsid w:val="0084050C"/>
    <w:rsid w:val="00841325"/>
    <w:rsid w:val="008621B6"/>
    <w:rsid w:val="00884B0B"/>
    <w:rsid w:val="00921336"/>
    <w:rsid w:val="009234B5"/>
    <w:rsid w:val="009C5FA8"/>
    <w:rsid w:val="00A02996"/>
    <w:rsid w:val="00A70DA2"/>
    <w:rsid w:val="00B30929"/>
    <w:rsid w:val="00B61CD3"/>
    <w:rsid w:val="00B96EE1"/>
    <w:rsid w:val="00BA412F"/>
    <w:rsid w:val="00C64122"/>
    <w:rsid w:val="00D80F23"/>
    <w:rsid w:val="00DA2E12"/>
    <w:rsid w:val="00DF7514"/>
    <w:rsid w:val="00E21737"/>
    <w:rsid w:val="00F656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A8B2B-DBD5-43D6-9DFD-23BBC672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1737"/>
    <w:pPr>
      <w:ind w:left="720"/>
      <w:contextualSpacing/>
    </w:pPr>
  </w:style>
  <w:style w:type="paragraph" w:styleId="AralkYok">
    <w:name w:val="No Spacing"/>
    <w:link w:val="AralkYokChar"/>
    <w:uiPriority w:val="1"/>
    <w:qFormat/>
    <w:rsid w:val="006E271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E2719"/>
    <w:rPr>
      <w:rFonts w:eastAsiaTheme="minorEastAsia"/>
      <w:lang w:eastAsia="tr-TR"/>
    </w:rPr>
  </w:style>
  <w:style w:type="paragraph" w:styleId="stbilgi">
    <w:name w:val="header"/>
    <w:basedOn w:val="Normal"/>
    <w:link w:val="stbilgiChar"/>
    <w:uiPriority w:val="99"/>
    <w:unhideWhenUsed/>
    <w:rsid w:val="006E27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2719"/>
  </w:style>
  <w:style w:type="paragraph" w:styleId="Altbilgi">
    <w:name w:val="footer"/>
    <w:basedOn w:val="Normal"/>
    <w:link w:val="AltbilgiChar"/>
    <w:uiPriority w:val="99"/>
    <w:unhideWhenUsed/>
    <w:rsid w:val="006E27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2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596</Words>
  <Characters>3398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İSKENDERUN TİCARET VE SANAYİ ODASI</vt:lpstr>
    </vt:vector>
  </TitlesOfParts>
  <Company>Yönetim Kurulu Başkanı Levent Hakkı YILMAZ</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İSKENDERUN TİCARET VE SANAYİ ODASI</dc:title>
  <dc:subject/>
  <dc:creator>Windows User</dc:creator>
  <cp:keywords/>
  <dc:description/>
  <cp:lastModifiedBy>Windows User</cp:lastModifiedBy>
  <cp:revision>11</cp:revision>
  <dcterms:created xsi:type="dcterms:W3CDTF">2019-03-13T17:10:00Z</dcterms:created>
  <dcterms:modified xsi:type="dcterms:W3CDTF">2019-03-14T15:08:00Z</dcterms:modified>
</cp:coreProperties>
</file>