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790472756"/>
        <w:docPartObj>
          <w:docPartGallery w:val="Cover Pages"/>
          <w:docPartUnique/>
        </w:docPartObj>
      </w:sdtPr>
      <w:sdtEndPr>
        <w:rPr>
          <w:b/>
          <w:bCs/>
          <w:color w:val="2E74B5" w:themeColor="accent1" w:themeShade="BF"/>
          <w:sz w:val="48"/>
          <w:szCs w:val="48"/>
        </w:rPr>
      </w:sdtEndPr>
      <w:sdtContent>
        <w:p w:rsidR="00332044" w:rsidRPr="00332044" w:rsidRDefault="00332044">
          <w:pPr>
            <w:pStyle w:val="AralkYok"/>
            <w:rPr>
              <w:rFonts w:asciiTheme="majorHAnsi" w:eastAsiaTheme="majorEastAsia" w:hAnsiTheme="majorHAnsi" w:cstheme="majorBidi"/>
              <w:sz w:val="68"/>
              <w:szCs w:val="68"/>
            </w:rPr>
          </w:pPr>
          <w:r>
            <w:rPr>
              <w:noProof/>
            </w:rPr>
            <mc:AlternateContent>
              <mc:Choice Requires="wps">
                <w:drawing>
                  <wp:anchor distT="0" distB="0" distL="114300" distR="114300" simplePos="0" relativeHeight="251659264" behindDoc="0" locked="0" layoutInCell="0" allowOverlap="1" wp14:anchorId="5D13331C" wp14:editId="449C9DBA">
                    <wp:simplePos x="0" y="0"/>
                    <wp:positionH relativeFrom="page">
                      <wp:align>center</wp:align>
                    </wp:positionH>
                    <wp:positionV relativeFrom="page">
                      <wp:align>bottom</wp:align>
                    </wp:positionV>
                    <wp:extent cx="8161020" cy="817880"/>
                    <wp:effectExtent l="0" t="0" r="0" b="5080"/>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6A92DE1" id="Dikdörtgen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4472c4 [3208]" strokecolor="#5b9bd5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475BB945" wp14:editId="24DF5799">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0868DD" id="Dikdörtgen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5b9bd5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27303FA8" wp14:editId="0106D6EB">
                    <wp:simplePos x="0" y="0"/>
                    <wp:positionH relativeFrom="rightMargin">
                      <wp:align>center</wp:align>
                    </wp:positionH>
                    <wp:positionV relativeFrom="page">
                      <wp:align>center</wp:align>
                    </wp:positionV>
                    <wp:extent cx="90805" cy="10556240"/>
                    <wp:effectExtent l="0" t="0" r="4445" b="508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C7D943C" id="Dikdörtgen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5b9bd5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E6FA266" wp14:editId="1BB629A1">
                    <wp:simplePos x="0" y="0"/>
                    <wp:positionH relativeFrom="page">
                      <wp:align>center</wp:align>
                    </wp:positionH>
                    <wp:positionV relativeFrom="topMargin">
                      <wp:align>top</wp:align>
                    </wp:positionV>
                    <wp:extent cx="8161020" cy="822960"/>
                    <wp:effectExtent l="0" t="0" r="0" b="0"/>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288C00" id="Dikdörtgen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B4p5F4LQIAAEUEAAAOAAAAAAAAAAAAAAAAAC4CAABkcnMv&#10;ZTJvRG9jLnhtbFBLAQItABQABgAIAAAAIQAH/mfP3AAAAAYBAAAPAAAAAAAAAAAAAAAAAIcEAABk&#10;cnMvZG93bnJldi54bWxQSwUGAAAAAAQABADzAAAAkAUAAAAA&#10;" o:allowincell="f" fillcolor="#4472c4 [3208]" strokecolor="#5b9bd5 [3204]">
                    <w10:wrap anchorx="page" anchory="margin"/>
                  </v:rect>
                </w:pict>
              </mc:Fallback>
            </mc:AlternateContent>
          </w:r>
        </w:p>
        <w:sdt>
          <w:sdtPr>
            <w:rPr>
              <w:rFonts w:ascii="Times New Roman" w:eastAsiaTheme="majorEastAsia" w:hAnsi="Times New Roman" w:cs="Times New Roman"/>
              <w:sz w:val="68"/>
              <w:szCs w:val="68"/>
            </w:rPr>
            <w:alias w:val="Başlık"/>
            <w:id w:val="14700071"/>
            <w:placeholder>
              <w:docPart w:val="9187121DFDF441D2838368AC55620814"/>
            </w:placeholder>
            <w:dataBinding w:prefixMappings="xmlns:ns0='http://schemas.openxmlformats.org/package/2006/metadata/core-properties' xmlns:ns1='http://purl.org/dc/elements/1.1/'" w:xpath="/ns0:coreProperties[1]/ns1:title[1]" w:storeItemID="{6C3C8BC8-F283-45AE-878A-BAB7291924A1}"/>
            <w:text/>
          </w:sdtPr>
          <w:sdtEndPr/>
          <w:sdtContent>
            <w:p w:rsidR="00332044" w:rsidRPr="0050487F" w:rsidRDefault="00332044" w:rsidP="00332044">
              <w:pPr>
                <w:pStyle w:val="AralkYok"/>
                <w:jc w:val="center"/>
                <w:rPr>
                  <w:rFonts w:ascii="Times New Roman" w:eastAsiaTheme="majorEastAsia" w:hAnsi="Times New Roman" w:cs="Times New Roman"/>
                  <w:sz w:val="68"/>
                  <w:szCs w:val="68"/>
                </w:rPr>
              </w:pPr>
              <w:r w:rsidRPr="0050487F">
                <w:rPr>
                  <w:rFonts w:ascii="Times New Roman" w:eastAsiaTheme="majorEastAsia" w:hAnsi="Times New Roman" w:cs="Times New Roman"/>
                  <w:sz w:val="68"/>
                  <w:szCs w:val="68"/>
                </w:rPr>
                <w:t>İSKENDERUN TİCARET VE SANAYİ ODASI</w:t>
              </w:r>
            </w:p>
          </w:sdtContent>
        </w:sdt>
        <w:sdt>
          <w:sdtPr>
            <w:rPr>
              <w:rFonts w:ascii="Times New Roman" w:eastAsiaTheme="majorEastAsia" w:hAnsi="Times New Roman" w:cs="Times New Roman"/>
              <w:b/>
              <w:sz w:val="36"/>
              <w:szCs w:val="36"/>
            </w:rPr>
            <w:alias w:val="Alt Başlık"/>
            <w:id w:val="14700077"/>
            <w:dataBinding w:prefixMappings="xmlns:ns0='http://schemas.openxmlformats.org/package/2006/metadata/core-properties' xmlns:ns1='http://purl.org/dc/elements/1.1/'" w:xpath="/ns0:coreProperties[1]/ns1:subject[1]" w:storeItemID="{6C3C8BC8-F283-45AE-878A-BAB7291924A1}"/>
            <w:text/>
          </w:sdtPr>
          <w:sdtEndPr/>
          <w:sdtContent>
            <w:p w:rsidR="00332044" w:rsidRPr="00904F29" w:rsidRDefault="0050487F" w:rsidP="00332044">
              <w:pPr>
                <w:pStyle w:val="AralkYok"/>
                <w:jc w:val="center"/>
                <w:rPr>
                  <w:rFonts w:ascii="Times New Roman" w:eastAsiaTheme="majorEastAsia" w:hAnsi="Times New Roman" w:cs="Times New Roman"/>
                  <w:b/>
                  <w:sz w:val="36"/>
                  <w:szCs w:val="36"/>
                </w:rPr>
              </w:pPr>
              <w:r w:rsidRPr="00904F29">
                <w:rPr>
                  <w:rFonts w:ascii="Times New Roman" w:eastAsiaTheme="majorEastAsia" w:hAnsi="Times New Roman" w:cs="Times New Roman"/>
                  <w:b/>
                  <w:sz w:val="36"/>
                  <w:szCs w:val="36"/>
                </w:rPr>
                <w:t>Türkiye-Hatay’ın Almanya Dış Ticaret Raporu</w:t>
              </w:r>
              <w:r w:rsidR="000E2503">
                <w:rPr>
                  <w:rFonts w:ascii="Times New Roman" w:eastAsiaTheme="majorEastAsia" w:hAnsi="Times New Roman" w:cs="Times New Roman"/>
                  <w:b/>
                  <w:sz w:val="36"/>
                  <w:szCs w:val="36"/>
                </w:rPr>
                <w:t>, 2019</w:t>
              </w:r>
            </w:p>
          </w:sdtContent>
        </w:sdt>
        <w:p w:rsidR="00332044" w:rsidRDefault="00332044">
          <w:pPr>
            <w:pStyle w:val="AralkYok"/>
            <w:rPr>
              <w:rFonts w:asciiTheme="majorHAnsi" w:eastAsiaTheme="majorEastAsia" w:hAnsiTheme="majorHAnsi" w:cstheme="majorBidi"/>
              <w:sz w:val="36"/>
              <w:szCs w:val="36"/>
            </w:rPr>
          </w:pPr>
        </w:p>
        <w:p w:rsidR="00332044" w:rsidRDefault="00332044">
          <w:pPr>
            <w:pStyle w:val="AralkYok"/>
            <w:rPr>
              <w:rFonts w:asciiTheme="majorHAnsi" w:eastAsiaTheme="majorEastAsia" w:hAnsiTheme="majorHAnsi" w:cstheme="majorBidi"/>
              <w:sz w:val="36"/>
              <w:szCs w:val="36"/>
            </w:rPr>
          </w:pPr>
        </w:p>
        <w:p w:rsidR="00332044" w:rsidRDefault="00332044"/>
        <w:p w:rsidR="00332044" w:rsidRDefault="00332044">
          <w:pPr>
            <w:rPr>
              <w:rFonts w:asciiTheme="majorHAnsi" w:eastAsiaTheme="majorEastAsia" w:hAnsiTheme="majorHAnsi" w:cstheme="majorBidi"/>
              <w:b/>
              <w:bCs/>
              <w:color w:val="2E74B5" w:themeColor="accent1" w:themeShade="BF"/>
              <w:sz w:val="48"/>
              <w:szCs w:val="48"/>
              <w:lang w:eastAsia="tr-TR"/>
            </w:rPr>
          </w:pPr>
          <w:r w:rsidRPr="00332044">
            <w:rPr>
              <w:rFonts w:asciiTheme="majorHAnsi" w:eastAsiaTheme="majorEastAsia" w:hAnsiTheme="majorHAnsi" w:cstheme="majorBidi"/>
              <w:noProof/>
              <w:sz w:val="36"/>
              <w:szCs w:val="36"/>
              <w:lang w:eastAsia="tr-TR"/>
            </w:rPr>
            <mc:AlternateContent>
              <mc:Choice Requires="wps">
                <w:drawing>
                  <wp:anchor distT="0" distB="0" distL="114300" distR="114300" simplePos="0" relativeHeight="251664384" behindDoc="0" locked="0" layoutInCell="0" allowOverlap="1" wp14:anchorId="3667CD32" wp14:editId="4737CA7C">
                    <wp:simplePos x="0" y="0"/>
                    <wp:positionH relativeFrom="page">
                      <wp:align>center</wp:align>
                    </wp:positionH>
                    <wp:positionV relativeFrom="page">
                      <wp:align>center</wp:align>
                    </wp:positionV>
                    <wp:extent cx="3467100" cy="3698240"/>
                    <wp:effectExtent l="38100" t="38100" r="38100" b="41910"/>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32044" w:rsidRPr="0050487F" w:rsidRDefault="00332044">
                                <w:pPr>
                                  <w:spacing w:after="0" w:line="360" w:lineRule="auto"/>
                                  <w:jc w:val="center"/>
                                  <w:rPr>
                                    <w:rFonts w:ascii="Times New Roman" w:eastAsiaTheme="majorEastAsia" w:hAnsi="Times New Roman" w:cs="Times New Roman"/>
                                    <w:iCs/>
                                    <w:sz w:val="28"/>
                                    <w:szCs w:val="28"/>
                                  </w:rPr>
                                </w:pPr>
                                <w:r w:rsidRPr="0050487F">
                                  <w:rPr>
                                    <w:rFonts w:ascii="Times New Roman" w:eastAsiaTheme="majorEastAsia" w:hAnsi="Times New Roman" w:cs="Times New Roman"/>
                                    <w:iCs/>
                                    <w:sz w:val="28"/>
                                    <w:szCs w:val="28"/>
                                  </w:rPr>
                                  <w:t>Levent Hakkı YILMAZ</w:t>
                                </w:r>
                              </w:p>
                              <w:p w:rsidR="00332044" w:rsidRPr="0050487F" w:rsidRDefault="00332044">
                                <w:pPr>
                                  <w:spacing w:after="0" w:line="360" w:lineRule="auto"/>
                                  <w:jc w:val="center"/>
                                  <w:rPr>
                                    <w:rFonts w:ascii="Times New Roman" w:eastAsiaTheme="majorEastAsia" w:hAnsi="Times New Roman" w:cs="Times New Roman"/>
                                    <w:iCs/>
                                    <w:sz w:val="28"/>
                                    <w:szCs w:val="28"/>
                                  </w:rPr>
                                </w:pPr>
                                <w:r w:rsidRPr="0050487F">
                                  <w:rPr>
                                    <w:rFonts w:ascii="Times New Roman" w:eastAsiaTheme="majorEastAsia" w:hAnsi="Times New Roman" w:cs="Times New Roman"/>
                                    <w:iCs/>
                                    <w:sz w:val="28"/>
                                    <w:szCs w:val="28"/>
                                  </w:rPr>
                                  <w:t>İTSO YÖNETİM KURULU BAŞKANI</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667CD32" id="_x0000_t202" coordsize="21600,21600" o:spt="202" path="m,l,21600r21600,l21600,xe">
                    <v:stroke joinstyle="miter"/>
                    <v:path gradientshapeok="t" o:connecttype="rect"/>
                  </v:shapetype>
                  <v:shape id="Metin Kutusu 2" o:spid="_x0000_s1026" type="#_x0000_t202" style="position:absolute;margin-left:0;margin-top:0;width:273pt;height:291.2pt;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" o:allowincell="f" filled="f" strokecolor="#622423" strokeweight="6pt">
                    <v:stroke linestyle="thickThin"/>
                    <v:textbox style="mso-fit-shape-to-text:t" inset="10.8pt,7.2pt,10.8pt,7.2pt">
                      <w:txbxContent>
                        <w:p w:rsidR="00332044" w:rsidRPr="0050487F" w:rsidRDefault="00332044">
                          <w:pPr>
                            <w:spacing w:after="0" w:line="360" w:lineRule="auto"/>
                            <w:jc w:val="center"/>
                            <w:rPr>
                              <w:rFonts w:ascii="Times New Roman" w:eastAsiaTheme="majorEastAsia" w:hAnsi="Times New Roman" w:cs="Times New Roman"/>
                              <w:iCs/>
                              <w:sz w:val="28"/>
                              <w:szCs w:val="28"/>
                            </w:rPr>
                          </w:pPr>
                          <w:r w:rsidRPr="0050487F">
                            <w:rPr>
                              <w:rFonts w:ascii="Times New Roman" w:eastAsiaTheme="majorEastAsia" w:hAnsi="Times New Roman" w:cs="Times New Roman"/>
                              <w:iCs/>
                              <w:sz w:val="28"/>
                              <w:szCs w:val="28"/>
                            </w:rPr>
                            <w:t>Levent Hakkı YILMAZ</w:t>
                          </w:r>
                        </w:p>
                        <w:p w:rsidR="00332044" w:rsidRPr="0050487F" w:rsidRDefault="00332044">
                          <w:pPr>
                            <w:spacing w:after="0" w:line="360" w:lineRule="auto"/>
                            <w:jc w:val="center"/>
                            <w:rPr>
                              <w:rFonts w:ascii="Times New Roman" w:eastAsiaTheme="majorEastAsia" w:hAnsi="Times New Roman" w:cs="Times New Roman"/>
                              <w:iCs/>
                              <w:sz w:val="28"/>
                              <w:szCs w:val="28"/>
                            </w:rPr>
                          </w:pPr>
                          <w:r w:rsidRPr="0050487F">
                            <w:rPr>
                              <w:rFonts w:ascii="Times New Roman" w:eastAsiaTheme="majorEastAsia" w:hAnsi="Times New Roman" w:cs="Times New Roman"/>
                              <w:iCs/>
                              <w:sz w:val="28"/>
                              <w:szCs w:val="28"/>
                            </w:rPr>
                            <w:t>İTSO YÖNETİM KURULU BAŞKANI</w:t>
                          </w:r>
                        </w:p>
                      </w:txbxContent>
                    </v:textbox>
                    <w10:wrap type="square" anchorx="page" anchory="page"/>
                  </v:shape>
                </w:pict>
              </mc:Fallback>
            </mc:AlternateContent>
          </w:r>
          <w:r>
            <w:rPr>
              <w:rFonts w:asciiTheme="majorHAnsi" w:eastAsiaTheme="majorEastAsia" w:hAnsiTheme="majorHAnsi" w:cstheme="majorBidi"/>
              <w:b/>
              <w:bCs/>
              <w:color w:val="2E74B5" w:themeColor="accent1" w:themeShade="BF"/>
              <w:sz w:val="48"/>
              <w:szCs w:val="48"/>
              <w:lang w:eastAsia="tr-TR"/>
            </w:rPr>
            <w:br w:type="page"/>
          </w:r>
        </w:p>
      </w:sdtContent>
    </w:sdt>
    <w:p w:rsidR="0087683B" w:rsidRPr="0087683B" w:rsidRDefault="0087683B" w:rsidP="0087683B">
      <w:pPr>
        <w:jc w:val="right"/>
        <w:rPr>
          <w:rFonts w:ascii="Times New Roman" w:hAnsi="Times New Roman" w:cs="Times New Roman"/>
          <w:sz w:val="24"/>
          <w:szCs w:val="24"/>
        </w:rPr>
      </w:pPr>
      <w:r w:rsidRPr="0087683B">
        <w:rPr>
          <w:rFonts w:ascii="Times New Roman" w:hAnsi="Times New Roman" w:cs="Times New Roman"/>
          <w:sz w:val="24"/>
          <w:szCs w:val="24"/>
        </w:rPr>
        <w:lastRenderedPageBreak/>
        <w:t>1</w:t>
      </w:r>
    </w:p>
    <w:p w:rsidR="00F9764F" w:rsidRPr="0087683B" w:rsidRDefault="00C0709B" w:rsidP="00C0709B">
      <w:pPr>
        <w:jc w:val="center"/>
        <w:rPr>
          <w:rFonts w:ascii="Times New Roman" w:hAnsi="Times New Roman" w:cs="Times New Roman"/>
          <w:b/>
          <w:sz w:val="30"/>
          <w:szCs w:val="30"/>
        </w:rPr>
      </w:pPr>
      <w:r w:rsidRPr="0087683B">
        <w:rPr>
          <w:rFonts w:ascii="Times New Roman" w:hAnsi="Times New Roman" w:cs="Times New Roman"/>
          <w:b/>
          <w:sz w:val="30"/>
          <w:szCs w:val="30"/>
        </w:rPr>
        <w:t xml:space="preserve">Türkiye </w:t>
      </w:r>
      <w:r w:rsidR="004E3194" w:rsidRPr="0087683B">
        <w:rPr>
          <w:rFonts w:ascii="Times New Roman" w:hAnsi="Times New Roman" w:cs="Times New Roman"/>
          <w:b/>
          <w:sz w:val="30"/>
          <w:szCs w:val="30"/>
        </w:rPr>
        <w:t>ve</w:t>
      </w:r>
      <w:r w:rsidRPr="0087683B">
        <w:rPr>
          <w:rFonts w:ascii="Times New Roman" w:hAnsi="Times New Roman" w:cs="Times New Roman"/>
          <w:b/>
          <w:sz w:val="30"/>
          <w:szCs w:val="30"/>
        </w:rPr>
        <w:t xml:space="preserve"> Hatay</w:t>
      </w:r>
      <w:r w:rsidR="004E3194" w:rsidRPr="0087683B">
        <w:rPr>
          <w:rFonts w:ascii="Times New Roman" w:hAnsi="Times New Roman" w:cs="Times New Roman"/>
          <w:b/>
          <w:sz w:val="30"/>
          <w:szCs w:val="30"/>
        </w:rPr>
        <w:t>’ın</w:t>
      </w:r>
      <w:r w:rsidRPr="0087683B">
        <w:rPr>
          <w:rFonts w:ascii="Times New Roman" w:hAnsi="Times New Roman" w:cs="Times New Roman"/>
          <w:b/>
          <w:sz w:val="30"/>
          <w:szCs w:val="30"/>
        </w:rPr>
        <w:t xml:space="preserve"> Almanya</w:t>
      </w:r>
      <w:r w:rsidR="004E3194" w:rsidRPr="0087683B">
        <w:rPr>
          <w:rFonts w:ascii="Times New Roman" w:hAnsi="Times New Roman" w:cs="Times New Roman"/>
          <w:b/>
          <w:sz w:val="30"/>
          <w:szCs w:val="30"/>
        </w:rPr>
        <w:t xml:space="preserve"> ile</w:t>
      </w:r>
      <w:r w:rsidRPr="0087683B">
        <w:rPr>
          <w:rFonts w:ascii="Times New Roman" w:hAnsi="Times New Roman" w:cs="Times New Roman"/>
          <w:b/>
          <w:sz w:val="30"/>
          <w:szCs w:val="30"/>
        </w:rPr>
        <w:t xml:space="preserve"> arasındaki dış ticaret ilişkisi</w:t>
      </w:r>
    </w:p>
    <w:p w:rsidR="00C0709B" w:rsidRPr="0087683B" w:rsidRDefault="00C0709B" w:rsidP="00C0709B">
      <w:pPr>
        <w:ind w:firstLine="708"/>
        <w:jc w:val="both"/>
        <w:rPr>
          <w:rFonts w:ascii="Times New Roman" w:hAnsi="Times New Roman" w:cs="Times New Roman"/>
          <w:sz w:val="24"/>
          <w:szCs w:val="24"/>
        </w:rPr>
      </w:pPr>
      <w:r w:rsidRPr="0087683B">
        <w:rPr>
          <w:rFonts w:ascii="Times New Roman" w:hAnsi="Times New Roman" w:cs="Times New Roman"/>
          <w:sz w:val="24"/>
          <w:szCs w:val="24"/>
        </w:rPr>
        <w:t>Ülkemizin yabancı ülkelerle olan ikili ekonomik ve ticari ilişkileri dikkate alındığında, en yoğun ilişkilerin Almanya ile olduğu gözlenmektedir. Almanya 2018 yılında, önceki yıllarda da olduğu gibi, ülkemizin ihracatında 1. sırada yer alırken, ithalatımızda ise Rusya Federasyonu ve Çin'in ardından 3. sırayı almıştır.</w:t>
      </w:r>
    </w:p>
    <w:p w:rsidR="00C0709B" w:rsidRPr="0087683B" w:rsidRDefault="00C0709B" w:rsidP="00C0709B">
      <w:pPr>
        <w:ind w:firstLine="708"/>
        <w:jc w:val="both"/>
        <w:rPr>
          <w:rFonts w:ascii="Times New Roman" w:hAnsi="Times New Roman" w:cs="Times New Roman"/>
          <w:sz w:val="24"/>
          <w:szCs w:val="24"/>
        </w:rPr>
      </w:pPr>
      <w:r w:rsidRPr="0087683B">
        <w:rPr>
          <w:rFonts w:ascii="Times New Roman" w:hAnsi="Times New Roman" w:cs="Times New Roman"/>
          <w:sz w:val="24"/>
          <w:szCs w:val="24"/>
        </w:rPr>
        <w:t>En büyük ticari ortağımız olan Almanya ile ikili ticaretimiz, istisnai yıllar haricinde sürekli açık vermektedir. 2018 yılı verilerine göre Almanya ile dış ticaret açığımız yaklaşık 4,3 milyar dolar olarak gerçekleşmiştir.</w:t>
      </w:r>
    </w:p>
    <w:p w:rsidR="00C0709B" w:rsidRPr="0087683B" w:rsidRDefault="00C0709B" w:rsidP="00C0709B">
      <w:pPr>
        <w:ind w:firstLine="708"/>
        <w:jc w:val="both"/>
        <w:rPr>
          <w:rFonts w:ascii="Times New Roman" w:hAnsi="Times New Roman" w:cs="Times New Roman"/>
          <w:sz w:val="24"/>
          <w:szCs w:val="24"/>
        </w:rPr>
      </w:pPr>
      <w:r w:rsidRPr="0087683B">
        <w:rPr>
          <w:rFonts w:ascii="Times New Roman" w:hAnsi="Times New Roman" w:cs="Times New Roman"/>
          <w:sz w:val="24"/>
          <w:szCs w:val="24"/>
        </w:rPr>
        <w:t>Alman firmalarının son yıllarda üretim ve ithalatlarını Doğu Avrupa ülkelerine kaydırmaları ve bu ülkelere yönelik vergi ve kotaların kaldırılması 2000’li yılların başlarında ihracat artışımızda bir yavaşlamaya neden olmakla Birlikte, 2003 yılından itibaren bu ülkeye ihracatımız tekrar artış trendine girmiştir. 2015 yılında küresel ekonomik gelişmeler ve talep gerilemesi sebebiyle ihracatımız 2014 yılına kıyasla %11,4 azalarak 13 milyar dolar olarak gerçekleşmiştir. 2016 yılında ise ihracatımız bir önceki yıla göre % 4,4 artarak 14 milyar dolar olarak gerçekleşmiştir. 2018 yılı dış ticaret verilerine göre Almanya’ya ihracatımız % 6,8 artarak 16 milyar doların üzerine çıkmıştır. Almanya’ya ihracatımız % 90 oranında sanayi mamullerinden, yaklaşık %10 oranında tarım ve gıda ürünlerinden oluşmaktadır.</w:t>
      </w:r>
    </w:p>
    <w:p w:rsidR="00C0709B" w:rsidRPr="0087683B" w:rsidRDefault="00C0709B" w:rsidP="00C0709B">
      <w:pPr>
        <w:jc w:val="center"/>
        <w:rPr>
          <w:rFonts w:ascii="Times New Roman" w:hAnsi="Times New Roman" w:cs="Times New Roman"/>
          <w:b/>
          <w:sz w:val="24"/>
          <w:szCs w:val="24"/>
        </w:rPr>
      </w:pPr>
      <w:r w:rsidRPr="0087683B">
        <w:rPr>
          <w:rFonts w:ascii="Times New Roman" w:hAnsi="Times New Roman" w:cs="Times New Roman"/>
          <w:b/>
          <w:sz w:val="24"/>
          <w:szCs w:val="24"/>
        </w:rPr>
        <w:t>Türkiye İstatistik Kurumu Türkiye-Almanya Dış Ticaret Verileri</w:t>
      </w:r>
    </w:p>
    <w:tbl>
      <w:tblPr>
        <w:tblW w:w="5698" w:type="pct"/>
        <w:jc w:val="center"/>
        <w:tblCellMar>
          <w:left w:w="0" w:type="dxa"/>
          <w:right w:w="0" w:type="dxa"/>
        </w:tblCellMar>
        <w:tblLook w:val="04A0" w:firstRow="1" w:lastRow="0" w:firstColumn="1" w:lastColumn="0" w:noHBand="0" w:noVBand="1"/>
      </w:tblPr>
      <w:tblGrid>
        <w:gridCol w:w="1153"/>
        <w:gridCol w:w="1494"/>
        <w:gridCol w:w="1386"/>
        <w:gridCol w:w="1722"/>
        <w:gridCol w:w="1386"/>
        <w:gridCol w:w="1722"/>
        <w:gridCol w:w="1722"/>
      </w:tblGrid>
      <w:tr w:rsidR="00C0709B" w:rsidRPr="0087683B" w:rsidTr="00C0709B">
        <w:trPr>
          <w:trHeight w:val="324"/>
          <w:jc w:val="center"/>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YIL</w:t>
            </w:r>
          </w:p>
        </w:tc>
        <w:tc>
          <w:tcPr>
            <w:tcW w:w="1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İhracat</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İhracat Değişim %</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İthalat</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İthalat Değişim %</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Hacim</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Denge</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2005</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9.455.050</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8,1</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13.633.888</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8,9</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23.088.938</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-4.178.838</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2006</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9.686.235</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2,4</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14.768.220</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8,3</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24.454.455</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-5.081.985</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2007</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11.993.232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23,8</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17.539.955</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18,8</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29.533.187</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-5.546.723</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2008</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12.951.755</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8,0</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18.687.197</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6,5</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31.638.952</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-5.735.443</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2009</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9.783.225</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-24,5</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14.096.963</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-24,6</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23.880.188</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-4.313.738</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2010</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11.479.066</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17,3</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17.549.112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24,5</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29.028.178</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-6.070.047</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2011</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13.950.825</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21,5</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22.985.567</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31,0</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36.936.392</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-9.034.741</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2012</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13.123.905</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-5,9</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21.400.614</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-6,9</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34.524.518</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-8.276.709</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13.696.842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4,4</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24.182.422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13,0</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37.879.264</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-10.485.579</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2014</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15.147.423</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10,6</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22.369.476</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-7,5</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37.516.900</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-7.222.053</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2015</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13.418.068</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-11,4</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21.351.984</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-4,5</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34.770.052</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-7.933.916</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2016</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13.998.653</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4,3</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21.474.989</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0,6</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35.472.442</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-7.475.136</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2017</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15.118.910</w:t>
            </w:r>
          </w:p>
        </w:tc>
        <w:tc>
          <w:tcPr>
            <w:tcW w:w="1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8,0</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21.301.869</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-0,8</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36.420.779</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-6.182.959</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2018</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16.142.648</w:t>
            </w:r>
          </w:p>
        </w:tc>
        <w:tc>
          <w:tcPr>
            <w:tcW w:w="1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6,8</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20.407.148</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-4,2</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36.549.796</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color w:val="212529"/>
                <w:sz w:val="24"/>
                <w:szCs w:val="24"/>
                <w:lang w:eastAsia="tr-TR"/>
              </w:rPr>
              <w:t>-4.264.500</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2018 / (1-3)</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4.199.676</w:t>
            </w:r>
          </w:p>
        </w:tc>
        <w:tc>
          <w:tcPr>
            <w:tcW w:w="1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18,2</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5.393.137</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22,3</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9.592.812</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-1.193.461</w:t>
            </w:r>
          </w:p>
        </w:tc>
      </w:tr>
      <w:tr w:rsidR="00C0709B" w:rsidRPr="0087683B" w:rsidTr="00C0709B">
        <w:trPr>
          <w:trHeight w:val="324"/>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2019 / (1-3)</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3.915.080</w:t>
            </w:r>
          </w:p>
        </w:tc>
        <w:tc>
          <w:tcPr>
            <w:tcW w:w="1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-6,8</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4.161.540</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-22,8</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8.076.620</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09B" w:rsidRPr="0087683B" w:rsidRDefault="00C0709B" w:rsidP="00C0709B">
            <w:pPr>
              <w:spacing w:after="0" w:line="240" w:lineRule="auto"/>
              <w:jc w:val="center"/>
              <w:rPr>
                <w:rFonts w:ascii="Times New Roman" w:eastAsia="Times New Roman" w:hAnsi="Times New Roman" w:cs="Times New Roman"/>
                <w:color w:val="212529"/>
                <w:sz w:val="24"/>
                <w:szCs w:val="24"/>
                <w:lang w:eastAsia="tr-TR"/>
              </w:rPr>
            </w:pPr>
            <w:r w:rsidRPr="0087683B">
              <w:rPr>
                <w:rFonts w:ascii="Times New Roman" w:eastAsia="Times New Roman" w:hAnsi="Times New Roman" w:cs="Times New Roman"/>
                <w:b/>
                <w:bCs/>
                <w:color w:val="212529"/>
                <w:sz w:val="24"/>
                <w:szCs w:val="24"/>
                <w:lang w:eastAsia="tr-TR"/>
              </w:rPr>
              <w:t>-246.460</w:t>
            </w:r>
          </w:p>
        </w:tc>
      </w:tr>
    </w:tbl>
    <w:p w:rsidR="00C0709B" w:rsidRDefault="00C0709B" w:rsidP="00C0709B">
      <w:pPr>
        <w:jc w:val="both"/>
        <w:rPr>
          <w:rFonts w:ascii="Times New Roman" w:hAnsi="Times New Roman" w:cs="Times New Roman"/>
          <w:sz w:val="24"/>
          <w:szCs w:val="24"/>
        </w:rPr>
      </w:pPr>
    </w:p>
    <w:p w:rsidR="0087683B" w:rsidRDefault="0087683B" w:rsidP="00C0709B">
      <w:pPr>
        <w:jc w:val="both"/>
        <w:rPr>
          <w:rFonts w:ascii="Times New Roman" w:hAnsi="Times New Roman" w:cs="Times New Roman"/>
          <w:sz w:val="24"/>
          <w:szCs w:val="24"/>
        </w:rPr>
      </w:pPr>
    </w:p>
    <w:p w:rsidR="0087683B" w:rsidRPr="0087683B" w:rsidRDefault="0087683B" w:rsidP="0087683B">
      <w:pPr>
        <w:jc w:val="right"/>
        <w:rPr>
          <w:rFonts w:ascii="Times New Roman" w:hAnsi="Times New Roman" w:cs="Times New Roman"/>
          <w:sz w:val="24"/>
          <w:szCs w:val="24"/>
        </w:rPr>
      </w:pPr>
      <w:r>
        <w:rPr>
          <w:rFonts w:ascii="Times New Roman" w:hAnsi="Times New Roman" w:cs="Times New Roman"/>
          <w:sz w:val="24"/>
          <w:szCs w:val="24"/>
        </w:rPr>
        <w:lastRenderedPageBreak/>
        <w:t>2</w:t>
      </w:r>
    </w:p>
    <w:p w:rsidR="004E3194" w:rsidRPr="0087683B" w:rsidRDefault="004E3194" w:rsidP="0087683B">
      <w:pPr>
        <w:jc w:val="both"/>
        <w:rPr>
          <w:rFonts w:ascii="Times New Roman" w:hAnsi="Times New Roman" w:cs="Times New Roman"/>
          <w:b/>
          <w:sz w:val="24"/>
          <w:szCs w:val="24"/>
        </w:rPr>
      </w:pPr>
      <w:r w:rsidRPr="0087683B">
        <w:rPr>
          <w:rFonts w:ascii="Times New Roman" w:hAnsi="Times New Roman" w:cs="Times New Roman"/>
          <w:b/>
          <w:sz w:val="24"/>
          <w:szCs w:val="24"/>
        </w:rPr>
        <w:t>Türkiye’nin Almanya’ya İhraç Ettiği Başlıca Ürünler</w:t>
      </w:r>
      <w:r w:rsidR="0087683B">
        <w:rPr>
          <w:rFonts w:ascii="Times New Roman" w:hAnsi="Times New Roman" w:cs="Times New Roman"/>
          <w:b/>
          <w:sz w:val="24"/>
          <w:szCs w:val="24"/>
        </w:rPr>
        <w:t xml:space="preserve">: </w:t>
      </w:r>
      <w:r w:rsidRPr="0087683B">
        <w:rPr>
          <w:rFonts w:ascii="Times New Roman" w:hAnsi="Times New Roman" w:cs="Times New Roman"/>
          <w:sz w:val="24"/>
          <w:szCs w:val="24"/>
        </w:rPr>
        <w:t>Kara taşıtları için aksam ve parçalar, içten yanmalı motorların aksam ve parçaları, tshirt, fanila ve diğer iç giyim malzemeleri, kazak, süveter, hırka ve yelek, traktör gibi ürünler en fazla ihraç edilen ürünler arasında yer almaktadır.</w:t>
      </w:r>
    </w:p>
    <w:p w:rsidR="004E3194" w:rsidRDefault="004E3194" w:rsidP="0087683B">
      <w:pPr>
        <w:jc w:val="both"/>
        <w:rPr>
          <w:rFonts w:ascii="Times New Roman" w:hAnsi="Times New Roman" w:cs="Times New Roman"/>
          <w:b/>
          <w:sz w:val="24"/>
          <w:szCs w:val="24"/>
        </w:rPr>
      </w:pPr>
      <w:r w:rsidRPr="0087683B">
        <w:rPr>
          <w:rFonts w:ascii="Times New Roman" w:hAnsi="Times New Roman" w:cs="Times New Roman"/>
          <w:b/>
          <w:sz w:val="24"/>
          <w:szCs w:val="24"/>
        </w:rPr>
        <w:t>Türkiye’ye Almanya’dan İthal Edilen Başlıca Ürünler</w:t>
      </w:r>
      <w:r w:rsidR="0087683B">
        <w:rPr>
          <w:rFonts w:ascii="Times New Roman" w:hAnsi="Times New Roman" w:cs="Times New Roman"/>
          <w:b/>
          <w:sz w:val="24"/>
          <w:szCs w:val="24"/>
        </w:rPr>
        <w:t xml:space="preserve">: </w:t>
      </w:r>
      <w:r w:rsidRPr="0087683B">
        <w:rPr>
          <w:rFonts w:ascii="Times New Roman" w:hAnsi="Times New Roman" w:cs="Times New Roman"/>
          <w:sz w:val="24"/>
          <w:szCs w:val="24"/>
        </w:rPr>
        <w:t>Otomobil, steyşın vagon ve yarış arabaları, altın, dizel ve yarı dizel motorlar, ilaçlar, demir çelikten eşyalar gibi ürünler en fazla ithal edilen ürünler arasında yer almaktadır.</w:t>
      </w:r>
    </w:p>
    <w:p w:rsidR="0087683B" w:rsidRPr="0087683B" w:rsidRDefault="0087683B" w:rsidP="0087683B">
      <w:pPr>
        <w:jc w:val="both"/>
        <w:rPr>
          <w:rFonts w:ascii="Times New Roman" w:hAnsi="Times New Roman" w:cs="Times New Roman"/>
          <w:b/>
          <w:sz w:val="24"/>
          <w:szCs w:val="24"/>
        </w:rPr>
      </w:pPr>
    </w:p>
    <w:p w:rsidR="00C0709B" w:rsidRPr="0087683B" w:rsidRDefault="002171B5" w:rsidP="002171B5">
      <w:pPr>
        <w:jc w:val="center"/>
        <w:rPr>
          <w:rFonts w:ascii="Times New Roman" w:hAnsi="Times New Roman" w:cs="Times New Roman"/>
          <w:b/>
          <w:sz w:val="30"/>
          <w:szCs w:val="30"/>
        </w:rPr>
      </w:pPr>
      <w:r w:rsidRPr="0087683B">
        <w:rPr>
          <w:rFonts w:ascii="Times New Roman" w:hAnsi="Times New Roman" w:cs="Times New Roman"/>
          <w:b/>
          <w:sz w:val="30"/>
          <w:szCs w:val="30"/>
        </w:rPr>
        <w:t>Türkiye İstatistik Kurumu Hatay-Almanya Dış Ticaret Verileri</w:t>
      </w:r>
    </w:p>
    <w:p w:rsidR="0087683B" w:rsidRDefault="002171B5" w:rsidP="002171B5">
      <w:pPr>
        <w:ind w:firstLine="708"/>
        <w:jc w:val="both"/>
        <w:rPr>
          <w:rFonts w:ascii="Times New Roman" w:hAnsi="Times New Roman" w:cs="Times New Roman"/>
          <w:sz w:val="24"/>
          <w:szCs w:val="24"/>
        </w:rPr>
      </w:pPr>
      <w:r w:rsidRPr="0087683B">
        <w:rPr>
          <w:rFonts w:ascii="Times New Roman" w:hAnsi="Times New Roman" w:cs="Times New Roman"/>
          <w:sz w:val="24"/>
          <w:szCs w:val="24"/>
        </w:rPr>
        <w:t xml:space="preserve">TÜİK verilerine göre 2018 yılsonu itibariyle Hatay’dan Almanya’ya yapılan ihracat tutarı 55.940.480 dolar olurken, aynı dönemde Hatay’a Almanya’dan yapılan ithalat ise 64.985.834 dolar olarak gerçekleşmiştir. </w:t>
      </w:r>
    </w:p>
    <w:p w:rsidR="0087683B" w:rsidRDefault="002171B5" w:rsidP="002171B5">
      <w:pPr>
        <w:ind w:firstLine="708"/>
        <w:jc w:val="both"/>
        <w:rPr>
          <w:rFonts w:ascii="Times New Roman" w:hAnsi="Times New Roman" w:cs="Times New Roman"/>
          <w:sz w:val="24"/>
          <w:szCs w:val="24"/>
        </w:rPr>
      </w:pPr>
      <w:r w:rsidRPr="0087683B">
        <w:rPr>
          <w:rFonts w:ascii="Times New Roman" w:hAnsi="Times New Roman" w:cs="Times New Roman"/>
          <w:sz w:val="24"/>
          <w:szCs w:val="24"/>
        </w:rPr>
        <w:t>2019 yılının ilk çeyreğinde ise; Hatay’dan Almanya’ya 14.532.843 dolarlık ihracat yapılırken,  Hatay’a Almanya’dan 29.938.207</w:t>
      </w:r>
      <w:r w:rsidR="00590A1A" w:rsidRPr="0087683B">
        <w:rPr>
          <w:rFonts w:ascii="Times New Roman" w:hAnsi="Times New Roman" w:cs="Times New Roman"/>
          <w:sz w:val="24"/>
          <w:szCs w:val="24"/>
        </w:rPr>
        <w:t xml:space="preserve"> </w:t>
      </w:r>
      <w:r w:rsidR="004E3194" w:rsidRPr="0087683B">
        <w:rPr>
          <w:rFonts w:ascii="Times New Roman" w:hAnsi="Times New Roman" w:cs="Times New Roman"/>
          <w:sz w:val="24"/>
          <w:szCs w:val="24"/>
        </w:rPr>
        <w:t xml:space="preserve">dolarlık </w:t>
      </w:r>
      <w:r w:rsidR="00590A1A" w:rsidRPr="0087683B">
        <w:rPr>
          <w:rFonts w:ascii="Times New Roman" w:hAnsi="Times New Roman" w:cs="Times New Roman"/>
          <w:sz w:val="24"/>
          <w:szCs w:val="24"/>
        </w:rPr>
        <w:t>ithalat yapılmıştır.</w:t>
      </w:r>
      <w:r w:rsidR="003C082E" w:rsidRPr="0087683B">
        <w:rPr>
          <w:rFonts w:ascii="Times New Roman" w:hAnsi="Times New Roman" w:cs="Times New Roman"/>
          <w:sz w:val="24"/>
          <w:szCs w:val="24"/>
        </w:rPr>
        <w:t xml:space="preserve"> </w:t>
      </w:r>
    </w:p>
    <w:p w:rsidR="002171B5" w:rsidRPr="0087683B" w:rsidRDefault="0087683B" w:rsidP="002171B5">
      <w:pPr>
        <w:ind w:firstLine="708"/>
        <w:jc w:val="both"/>
        <w:rPr>
          <w:rFonts w:ascii="Times New Roman" w:hAnsi="Times New Roman" w:cs="Times New Roman"/>
          <w:sz w:val="24"/>
          <w:szCs w:val="24"/>
        </w:rPr>
      </w:pPr>
      <w:r>
        <w:rPr>
          <w:rFonts w:ascii="Times New Roman" w:hAnsi="Times New Roman" w:cs="Times New Roman"/>
          <w:sz w:val="24"/>
          <w:szCs w:val="24"/>
        </w:rPr>
        <w:t xml:space="preserve">Genel itibariyle; </w:t>
      </w:r>
      <w:r w:rsidR="003C082E" w:rsidRPr="0087683B">
        <w:rPr>
          <w:rFonts w:ascii="Times New Roman" w:hAnsi="Times New Roman" w:cs="Times New Roman"/>
          <w:sz w:val="24"/>
          <w:szCs w:val="24"/>
        </w:rPr>
        <w:t>Hataylı firmalar tarafından Almanya’ya demir çelik, filtre, çelik boru ve tekstil ürünleri ihra</w:t>
      </w:r>
      <w:r w:rsidR="002C427B" w:rsidRPr="0087683B">
        <w:rPr>
          <w:rFonts w:ascii="Times New Roman" w:hAnsi="Times New Roman" w:cs="Times New Roman"/>
          <w:sz w:val="24"/>
          <w:szCs w:val="24"/>
        </w:rPr>
        <w:t xml:space="preserve">ç edilirken, Almanya’dan Hatay’a demir çelikten eşya, makine aksam ve parçaları, </w:t>
      </w:r>
      <w:r w:rsidR="00461178" w:rsidRPr="0087683B">
        <w:rPr>
          <w:rFonts w:ascii="Times New Roman" w:hAnsi="Times New Roman" w:cs="Times New Roman"/>
          <w:sz w:val="24"/>
          <w:szCs w:val="24"/>
        </w:rPr>
        <w:t>eczacılık ürünleri gibi ürünler ithal edilmektedir.</w:t>
      </w:r>
    </w:p>
    <w:p w:rsidR="004E3194" w:rsidRPr="0087683B" w:rsidRDefault="004E3194" w:rsidP="002171B5">
      <w:pPr>
        <w:ind w:firstLine="708"/>
        <w:jc w:val="both"/>
        <w:rPr>
          <w:rFonts w:ascii="Times New Roman" w:hAnsi="Times New Roman" w:cs="Times New Roman"/>
          <w:sz w:val="24"/>
          <w:szCs w:val="24"/>
        </w:rPr>
      </w:pPr>
    </w:p>
    <w:p w:rsidR="004E3194" w:rsidRPr="0087683B" w:rsidRDefault="004E3194" w:rsidP="002171B5">
      <w:pPr>
        <w:ind w:firstLine="708"/>
        <w:jc w:val="both"/>
        <w:rPr>
          <w:rFonts w:ascii="Times New Roman" w:hAnsi="Times New Roman" w:cs="Times New Roman"/>
          <w:sz w:val="24"/>
          <w:szCs w:val="24"/>
        </w:rPr>
      </w:pPr>
    </w:p>
    <w:p w:rsidR="002171B5" w:rsidRPr="0087683B" w:rsidRDefault="002171B5" w:rsidP="002171B5">
      <w:pPr>
        <w:jc w:val="both"/>
        <w:rPr>
          <w:rFonts w:ascii="Times New Roman" w:hAnsi="Times New Roman" w:cs="Times New Roman"/>
          <w:b/>
          <w:sz w:val="24"/>
          <w:szCs w:val="24"/>
        </w:rPr>
      </w:pPr>
    </w:p>
    <w:sectPr w:rsidR="002171B5" w:rsidRPr="0087683B" w:rsidSect="0033204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CF"/>
    <w:rsid w:val="000E2503"/>
    <w:rsid w:val="002171B5"/>
    <w:rsid w:val="002C427B"/>
    <w:rsid w:val="00332044"/>
    <w:rsid w:val="003C082E"/>
    <w:rsid w:val="00461178"/>
    <w:rsid w:val="004A7FCF"/>
    <w:rsid w:val="004E3194"/>
    <w:rsid w:val="0050487F"/>
    <w:rsid w:val="00590A1A"/>
    <w:rsid w:val="0087683B"/>
    <w:rsid w:val="00904F29"/>
    <w:rsid w:val="00C0709B"/>
    <w:rsid w:val="00C308E6"/>
    <w:rsid w:val="00CD55CB"/>
    <w:rsid w:val="00F97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1D40C-4B3B-4121-975A-A5C50B50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3204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32044"/>
    <w:rPr>
      <w:rFonts w:eastAsiaTheme="minorEastAsia"/>
      <w:lang w:eastAsia="tr-TR"/>
    </w:rPr>
  </w:style>
  <w:style w:type="paragraph" w:styleId="BalonMetni">
    <w:name w:val="Balloon Text"/>
    <w:basedOn w:val="Normal"/>
    <w:link w:val="BalonMetniChar"/>
    <w:uiPriority w:val="99"/>
    <w:semiHidden/>
    <w:unhideWhenUsed/>
    <w:rsid w:val="003320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87121DFDF441D2838368AC55620814"/>
        <w:category>
          <w:name w:val="Genel"/>
          <w:gallery w:val="placeholder"/>
        </w:category>
        <w:types>
          <w:type w:val="bbPlcHdr"/>
        </w:types>
        <w:behaviors>
          <w:behavior w:val="content"/>
        </w:behaviors>
        <w:guid w:val="{37BC728B-7773-49E2-A965-73353892D6F1}"/>
      </w:docPartPr>
      <w:docPartBody>
        <w:p w:rsidR="009B0A12" w:rsidRDefault="00923906" w:rsidP="00923906">
          <w:pPr>
            <w:pStyle w:val="9187121DFDF441D2838368AC55620814"/>
          </w:pPr>
          <w:r>
            <w:rPr>
              <w:rFonts w:asciiTheme="majorHAnsi" w:eastAsiaTheme="majorEastAsia" w:hAnsiTheme="majorHAnsi" w:cstheme="majorBidi"/>
              <w:sz w:val="72"/>
              <w:szCs w:val="7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06"/>
    <w:rsid w:val="000E0FD8"/>
    <w:rsid w:val="0054130B"/>
    <w:rsid w:val="007C57E7"/>
    <w:rsid w:val="00923906"/>
    <w:rsid w:val="009B0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F425E57A4744FD3ACE4C98702779875">
    <w:name w:val="AF425E57A4744FD3ACE4C98702779875"/>
    <w:rsid w:val="00923906"/>
  </w:style>
  <w:style w:type="paragraph" w:customStyle="1" w:styleId="20859889FA7049C1ABDE97E35A79BF65">
    <w:name w:val="20859889FA7049C1ABDE97E35A79BF65"/>
    <w:rsid w:val="00923906"/>
  </w:style>
  <w:style w:type="paragraph" w:customStyle="1" w:styleId="3D67AE724F9B4D8C85E289D8CC06B27B">
    <w:name w:val="3D67AE724F9B4D8C85E289D8CC06B27B"/>
    <w:rsid w:val="00923906"/>
  </w:style>
  <w:style w:type="paragraph" w:customStyle="1" w:styleId="B911387A6D53482B91AC7E19F09BE9EB">
    <w:name w:val="B911387A6D53482B91AC7E19F09BE9EB"/>
    <w:rsid w:val="00923906"/>
  </w:style>
  <w:style w:type="paragraph" w:customStyle="1" w:styleId="09D8301418C24CBABF281E017B9E6D2D">
    <w:name w:val="09D8301418C24CBABF281E017B9E6D2D"/>
    <w:rsid w:val="00923906"/>
  </w:style>
  <w:style w:type="paragraph" w:customStyle="1" w:styleId="646A7A03525A4B07A6D43B8E8C9C9F69">
    <w:name w:val="646A7A03525A4B07A6D43B8E8C9C9F69"/>
    <w:rsid w:val="00923906"/>
  </w:style>
  <w:style w:type="paragraph" w:customStyle="1" w:styleId="3C07ECA1EAAD41689870EB90B0AA62A3">
    <w:name w:val="3C07ECA1EAAD41689870EB90B0AA62A3"/>
    <w:rsid w:val="00923906"/>
  </w:style>
  <w:style w:type="paragraph" w:customStyle="1" w:styleId="9433ABF830754ECBAAE33D8858A5EB4D">
    <w:name w:val="9433ABF830754ECBAAE33D8858A5EB4D"/>
    <w:rsid w:val="00923906"/>
  </w:style>
  <w:style w:type="paragraph" w:customStyle="1" w:styleId="68DF441E4384461B91A583FC15BFB909">
    <w:name w:val="68DF441E4384461B91A583FC15BFB909"/>
    <w:rsid w:val="00923906"/>
  </w:style>
  <w:style w:type="paragraph" w:customStyle="1" w:styleId="B0D5161E21F245ECB4477268A50FE317">
    <w:name w:val="B0D5161E21F245ECB4477268A50FE317"/>
    <w:rsid w:val="00923906"/>
  </w:style>
  <w:style w:type="paragraph" w:customStyle="1" w:styleId="918418E3BA4D4A1ABCFF2DBFC7057DB0">
    <w:name w:val="918418E3BA4D4A1ABCFF2DBFC7057DB0"/>
    <w:rsid w:val="00923906"/>
  </w:style>
  <w:style w:type="paragraph" w:customStyle="1" w:styleId="D545F9EBF3B44DC7B9FE4AFC74461D7E">
    <w:name w:val="D545F9EBF3B44DC7B9FE4AFC74461D7E"/>
    <w:rsid w:val="00923906"/>
  </w:style>
  <w:style w:type="paragraph" w:customStyle="1" w:styleId="B2B2CC75BFC84134B5A92A88B20B600E">
    <w:name w:val="B2B2CC75BFC84134B5A92A88B20B600E"/>
    <w:rsid w:val="00923906"/>
  </w:style>
  <w:style w:type="paragraph" w:customStyle="1" w:styleId="1ACF47F4DC9049289C203C9607C4010F">
    <w:name w:val="1ACF47F4DC9049289C203C9607C4010F"/>
    <w:rsid w:val="00923906"/>
  </w:style>
  <w:style w:type="paragraph" w:customStyle="1" w:styleId="9187121DFDF441D2838368AC55620814">
    <w:name w:val="9187121DFDF441D2838368AC55620814"/>
    <w:rsid w:val="00923906"/>
  </w:style>
  <w:style w:type="paragraph" w:customStyle="1" w:styleId="D2E65B4797E241BF9E5D91806DA8E107">
    <w:name w:val="D2E65B4797E241BF9E5D91806DA8E107"/>
    <w:rsid w:val="00923906"/>
  </w:style>
  <w:style w:type="paragraph" w:customStyle="1" w:styleId="C9E7CAB6902146A5BD589AB85E0F1FA1">
    <w:name w:val="C9E7CAB6902146A5BD589AB85E0F1FA1"/>
    <w:rsid w:val="00923906"/>
  </w:style>
  <w:style w:type="paragraph" w:customStyle="1" w:styleId="F10A0FA4C0894AEDA1152ECECCC3CA38">
    <w:name w:val="F10A0FA4C0894AEDA1152ECECCC3CA38"/>
    <w:rsid w:val="00923906"/>
  </w:style>
  <w:style w:type="paragraph" w:customStyle="1" w:styleId="B1AF92CCC5E64DA8A03D9EF3F3D6D0E9">
    <w:name w:val="B1AF92CCC5E64DA8A03D9EF3F3D6D0E9"/>
    <w:rsid w:val="00923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İSKENDERUN TİCARET VE SANAYİ ODASI</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ODASI</dc:title>
  <dc:subject>Türkiye-Hatay’ın Almanya Dış Ticaret Raporu, 2019</dc:subject>
  <dc:creator>Windows Use</dc:creator>
  <cp:lastModifiedBy>Windows User</cp:lastModifiedBy>
  <cp:revision>2</cp:revision>
  <dcterms:created xsi:type="dcterms:W3CDTF">2019-06-21T07:29:00Z</dcterms:created>
  <dcterms:modified xsi:type="dcterms:W3CDTF">2019-06-21T07:29:00Z</dcterms:modified>
</cp:coreProperties>
</file>