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98" w:rsidRDefault="003F0198" w:rsidP="00BD7380">
      <w:pPr>
        <w:spacing w:after="0"/>
        <w:rPr>
          <w:rFonts w:ascii="Times New Roman" w:hAnsi="Times New Roman" w:cs="Times New Roman"/>
          <w:b/>
        </w:rPr>
      </w:pPr>
    </w:p>
    <w:p w:rsidR="003F0198" w:rsidRPr="00485158" w:rsidRDefault="003F0198" w:rsidP="003F0198">
      <w:pPr>
        <w:jc w:val="center"/>
        <w:rPr>
          <w:rFonts w:ascii="Times New Roman" w:hAnsi="Times New Roman" w:cs="Times New Roman"/>
          <w:b/>
        </w:rPr>
      </w:pPr>
    </w:p>
    <w:p w:rsidR="003F0198" w:rsidRPr="00036CF7" w:rsidRDefault="003F0198" w:rsidP="003F0198">
      <w:pPr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036CF7">
        <w:rPr>
          <w:rFonts w:ascii="Times New Roman" w:hAnsi="Times New Roman" w:cs="Times New Roman"/>
          <w:b/>
          <w:color w:val="FF0000"/>
          <w:u w:val="single"/>
        </w:rPr>
        <w:t>MAKAM BİLGİ NOTU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265"/>
        <w:gridCol w:w="3534"/>
      </w:tblGrid>
      <w:tr w:rsidR="003F0198" w:rsidRPr="00485158" w:rsidTr="0074726A">
        <w:trPr>
          <w:trHeight w:val="57"/>
        </w:trPr>
        <w:tc>
          <w:tcPr>
            <w:tcW w:w="1666" w:type="pct"/>
            <w:shd w:val="clear" w:color="auto" w:fill="auto"/>
            <w:vAlign w:val="center"/>
          </w:tcPr>
          <w:p w:rsidR="003F0198" w:rsidRPr="00485158" w:rsidRDefault="003F0198" w:rsidP="00A9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158">
              <w:rPr>
                <w:rFonts w:ascii="Times New Roman" w:hAnsi="Times New Roman" w:cs="Times New Roman"/>
                <w:b/>
              </w:rPr>
              <w:t>İletilecek Kişi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3F0198" w:rsidRPr="00485158" w:rsidRDefault="00E63E6A" w:rsidP="00A94BF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</w:t>
            </w:r>
            <w:r w:rsidR="003F0198" w:rsidRPr="00485158">
              <w:rPr>
                <w:rFonts w:ascii="Times New Roman" w:hAnsi="Times New Roman" w:cs="Times New Roman"/>
                <w:b/>
              </w:rPr>
              <w:t>nvan</w:t>
            </w:r>
            <w:proofErr w:type="spellEnd"/>
          </w:p>
        </w:tc>
        <w:tc>
          <w:tcPr>
            <w:tcW w:w="1733" w:type="pct"/>
            <w:shd w:val="clear" w:color="auto" w:fill="auto"/>
            <w:vAlign w:val="center"/>
          </w:tcPr>
          <w:p w:rsidR="003F0198" w:rsidRPr="00485158" w:rsidRDefault="003F0198" w:rsidP="00A94BF7">
            <w:pPr>
              <w:jc w:val="center"/>
              <w:rPr>
                <w:rFonts w:ascii="Times New Roman" w:hAnsi="Times New Roman" w:cs="Times New Roman"/>
              </w:rPr>
            </w:pPr>
            <w:r w:rsidRPr="00485158">
              <w:rPr>
                <w:rFonts w:ascii="Times New Roman" w:hAnsi="Times New Roman" w:cs="Times New Roman"/>
                <w:b/>
              </w:rPr>
              <w:t>Makam Talimatı</w:t>
            </w:r>
          </w:p>
        </w:tc>
      </w:tr>
      <w:tr w:rsidR="003F0198" w:rsidRPr="00485158" w:rsidTr="0074726A">
        <w:trPr>
          <w:trHeight w:val="305"/>
        </w:trPr>
        <w:tc>
          <w:tcPr>
            <w:tcW w:w="1666" w:type="pct"/>
            <w:shd w:val="clear" w:color="auto" w:fill="auto"/>
            <w:vAlign w:val="center"/>
          </w:tcPr>
          <w:p w:rsidR="003F0198" w:rsidRPr="0074726A" w:rsidRDefault="003F0198" w:rsidP="003F6130">
            <w:pPr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4726A">
              <w:rPr>
                <w:rFonts w:ascii="Times New Roman" w:hAnsi="Times New Roman" w:cs="Times New Roman"/>
                <w:color w:val="000000" w:themeColor="text1"/>
              </w:rPr>
              <w:t>Sn.</w:t>
            </w:r>
            <w:r w:rsidR="003F6130">
              <w:rPr>
                <w:rFonts w:ascii="Times New Roman" w:hAnsi="Times New Roman" w:cs="Times New Roman"/>
                <w:color w:val="000000" w:themeColor="text1"/>
              </w:rPr>
              <w:t>Vali</w:t>
            </w:r>
            <w:proofErr w:type="spellEnd"/>
          </w:p>
        </w:tc>
        <w:tc>
          <w:tcPr>
            <w:tcW w:w="1601" w:type="pct"/>
            <w:shd w:val="clear" w:color="auto" w:fill="auto"/>
            <w:vAlign w:val="center"/>
          </w:tcPr>
          <w:p w:rsidR="003F0198" w:rsidRPr="0074726A" w:rsidRDefault="003F6130" w:rsidP="00A94BF7">
            <w:pPr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Vali</w:t>
            </w:r>
          </w:p>
        </w:tc>
        <w:tc>
          <w:tcPr>
            <w:tcW w:w="1733" w:type="pct"/>
            <w:shd w:val="clear" w:color="auto" w:fill="auto"/>
            <w:vAlign w:val="center"/>
          </w:tcPr>
          <w:p w:rsidR="003F0198" w:rsidRPr="00485158" w:rsidRDefault="00693823" w:rsidP="00A94BF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Valilik</w:t>
            </w:r>
          </w:p>
        </w:tc>
      </w:tr>
    </w:tbl>
    <w:p w:rsidR="003F0198" w:rsidRPr="003F0198" w:rsidRDefault="003F0198" w:rsidP="003F019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6"/>
      </w:tblGrid>
      <w:tr w:rsidR="003F1587" w:rsidRPr="00485158" w:rsidTr="003F0198">
        <w:trPr>
          <w:trHeight w:val="20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1587" w:rsidRPr="00485158" w:rsidRDefault="003F1587" w:rsidP="0025610A">
            <w:pPr>
              <w:pStyle w:val="Default"/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Tarih</w:t>
            </w:r>
            <w:r w:rsidR="00A12360">
              <w:rPr>
                <w:b/>
                <w:sz w:val="22"/>
                <w:szCs w:val="22"/>
              </w:rPr>
              <w:t xml:space="preserve">: </w:t>
            </w:r>
            <w:r w:rsidR="0025610A">
              <w:rPr>
                <w:sz w:val="22"/>
                <w:szCs w:val="22"/>
              </w:rPr>
              <w:t>14/02/2025</w:t>
            </w:r>
          </w:p>
        </w:tc>
      </w:tr>
      <w:tr w:rsidR="000D4CBA" w:rsidRPr="00485158" w:rsidTr="003F0198">
        <w:trPr>
          <w:trHeight w:val="20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D4CBA" w:rsidRDefault="000D4CBA" w:rsidP="003F0198">
            <w:pPr>
              <w:pStyle w:val="Default"/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Konu</w:t>
            </w:r>
          </w:p>
        </w:tc>
      </w:tr>
      <w:tr w:rsidR="003F0198" w:rsidRPr="00485158" w:rsidTr="003F0198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1916" w:rsidRPr="0025610A" w:rsidRDefault="0025610A" w:rsidP="0025610A">
            <w:pPr>
              <w:pStyle w:val="ListeParagraf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25610A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2025 Yılı Yeşil Dönüşüm Teknik Destek Programı</w:t>
            </w:r>
          </w:p>
        </w:tc>
      </w:tr>
      <w:tr w:rsidR="003F0198" w:rsidRPr="00485158" w:rsidTr="003F0198">
        <w:trPr>
          <w:trHeight w:val="27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0198" w:rsidRPr="00485158" w:rsidRDefault="003F0198" w:rsidP="0056347C">
            <w:pPr>
              <w:pStyle w:val="Default"/>
              <w:snapToGrid w:val="0"/>
              <w:jc w:val="both"/>
              <w:rPr>
                <w:b/>
                <w:sz w:val="22"/>
                <w:szCs w:val="22"/>
              </w:rPr>
            </w:pPr>
            <w:r w:rsidRPr="00485158">
              <w:rPr>
                <w:b/>
                <w:sz w:val="22"/>
                <w:szCs w:val="22"/>
              </w:rPr>
              <w:t>Açıklama</w:t>
            </w:r>
          </w:p>
        </w:tc>
      </w:tr>
      <w:tr w:rsidR="003F0198" w:rsidRPr="00485158" w:rsidTr="003F0198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98" w:rsidRPr="001C54AD" w:rsidRDefault="003F0198" w:rsidP="00563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76438" w:rsidRPr="009C2B39" w:rsidRDefault="0009588B" w:rsidP="009C2B39">
            <w:pPr>
              <w:spacing w:after="0" w:line="276" w:lineRule="auto"/>
              <w:ind w:firstLine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>Programın</w:t>
            </w:r>
            <w:r w:rsidR="00276438"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</w:t>
            </w:r>
            <w:r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B39">
              <w:rPr>
                <w:rFonts w:ascii="Times New Roman" w:hAnsi="Times New Roman" w:cs="Times New Roman"/>
                <w:sz w:val="24"/>
                <w:szCs w:val="24"/>
              </w:rPr>
              <w:t>2025 Yılı Yeşil Dönüşüm Teknik Destek Programı</w:t>
            </w:r>
          </w:p>
          <w:p w:rsidR="00276438" w:rsidRPr="009C2B39" w:rsidRDefault="0009588B" w:rsidP="009C2B39">
            <w:pPr>
              <w:spacing w:after="0" w:line="276" w:lineRule="auto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>Programın</w:t>
            </w:r>
            <w:r w:rsidR="00276438"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Amacı: </w:t>
            </w:r>
            <w:r w:rsidRPr="009C2B39">
              <w:rPr>
                <w:rFonts w:ascii="Times New Roman" w:hAnsi="Times New Roman" w:cs="Times New Roman"/>
                <w:sz w:val="24"/>
                <w:szCs w:val="24"/>
              </w:rPr>
              <w:t xml:space="preserve">2025 Yılı Yeşil Dönüşüm Teknik Destek Programı, TR63 Bölgesi’ndeki işletmelerin Yeşil </w:t>
            </w:r>
            <w:proofErr w:type="spellStart"/>
            <w:r w:rsidRPr="009C2B39">
              <w:rPr>
                <w:rFonts w:ascii="Times New Roman" w:hAnsi="Times New Roman" w:cs="Times New Roman"/>
                <w:sz w:val="24"/>
                <w:szCs w:val="24"/>
              </w:rPr>
              <w:t>Mutabakat’a</w:t>
            </w:r>
            <w:proofErr w:type="spellEnd"/>
            <w:r w:rsidRPr="009C2B39">
              <w:rPr>
                <w:rFonts w:ascii="Times New Roman" w:hAnsi="Times New Roman" w:cs="Times New Roman"/>
                <w:sz w:val="24"/>
                <w:szCs w:val="24"/>
              </w:rPr>
              <w:t xml:space="preserve"> uyum süreçlerini hızlandırmalarına, karbon ayak izlerini azaltmalarına ve sürdürülebilir üretim kapasitelerini artırmalarına katkı sağlamayı hedeflemektedir.</w:t>
            </w:r>
          </w:p>
          <w:p w:rsidR="00486B58" w:rsidRPr="009C2B39" w:rsidRDefault="00486B58" w:rsidP="009C2B39">
            <w:pPr>
              <w:spacing w:after="0" w:line="276" w:lineRule="auto"/>
              <w:ind w:lef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>Program Kapsamı:</w:t>
            </w:r>
          </w:p>
          <w:p w:rsidR="00486B58" w:rsidRPr="009C2B39" w:rsidRDefault="00486B58" w:rsidP="009C2B39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2B39">
              <w:rPr>
                <w:rFonts w:ascii="Times New Roman" w:hAnsi="Times New Roman" w:cs="Times New Roman"/>
                <w:szCs w:val="24"/>
              </w:rPr>
              <w:t>İşletmelerin Yeşil Mutabakat hedeflerine uyum için yol haritalarının oluşturulması,</w:t>
            </w:r>
          </w:p>
          <w:p w:rsidR="00486B58" w:rsidRPr="009C2B39" w:rsidRDefault="00486B58" w:rsidP="009C2B39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2B39">
              <w:rPr>
                <w:rFonts w:ascii="Times New Roman" w:hAnsi="Times New Roman" w:cs="Times New Roman"/>
                <w:szCs w:val="24"/>
              </w:rPr>
              <w:t>Süreçte ihtiyaç duyulan danışmanlık ve eğitim hizmetlerinin sağlanması,</w:t>
            </w:r>
          </w:p>
          <w:p w:rsidR="00486B58" w:rsidRPr="009C2B39" w:rsidRDefault="00486B58" w:rsidP="009C2B39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2B39">
              <w:rPr>
                <w:rFonts w:ascii="Times New Roman" w:hAnsi="Times New Roman" w:cs="Times New Roman"/>
                <w:szCs w:val="24"/>
              </w:rPr>
              <w:t>Kaynak kullanımını optimize etmeye yönelik analiz çalışmalarının desteklenmesi,</w:t>
            </w:r>
          </w:p>
          <w:p w:rsidR="00486B58" w:rsidRPr="009C2B39" w:rsidRDefault="00486B58" w:rsidP="009C2B39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2B39">
              <w:rPr>
                <w:rFonts w:ascii="Times New Roman" w:hAnsi="Times New Roman" w:cs="Times New Roman"/>
                <w:szCs w:val="24"/>
              </w:rPr>
              <w:t>Teknik kapasitenin artırılmasına yönelik faaliyetlerin uygulanması.</w:t>
            </w:r>
          </w:p>
          <w:p w:rsidR="00E944B1" w:rsidRPr="009C2B39" w:rsidRDefault="00E944B1" w:rsidP="009C2B39">
            <w:pPr>
              <w:spacing w:after="0" w:line="276" w:lineRule="auto"/>
              <w:ind w:lef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Bütçe ve Destek Türü: </w:t>
            </w:r>
          </w:p>
          <w:p w:rsidR="00E944B1" w:rsidRPr="009C2B39" w:rsidRDefault="00E944B1" w:rsidP="009C2B39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2B39">
              <w:rPr>
                <w:rFonts w:ascii="Times New Roman" w:hAnsi="Times New Roman" w:cs="Times New Roman"/>
                <w:szCs w:val="24"/>
              </w:rPr>
              <w:t>Toplam Bütçe: 10.000.000 TL</w:t>
            </w:r>
          </w:p>
          <w:p w:rsidR="00E2693A" w:rsidRPr="009C2B39" w:rsidRDefault="00E2693A" w:rsidP="009C2B39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2B39">
              <w:rPr>
                <w:rFonts w:ascii="Times New Roman" w:hAnsi="Times New Roman" w:cs="Times New Roman"/>
                <w:szCs w:val="24"/>
              </w:rPr>
              <w:t>Proje Başına Destek Miktarı: Asgari: 250.000 TL (KDV dâhil), Azami: 750.000 TL (KDV dâhil)</w:t>
            </w:r>
          </w:p>
          <w:p w:rsidR="00F1114F" w:rsidRPr="009C2B39" w:rsidRDefault="00E944B1" w:rsidP="009C2B39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C2B39">
              <w:rPr>
                <w:rFonts w:ascii="Times New Roman" w:hAnsi="Times New Roman" w:cs="Times New Roman"/>
                <w:szCs w:val="24"/>
              </w:rPr>
              <w:t>Destek Türü: Doğrudan mali destek sağlanmayacak olup, danışmanlık hizmeti</w:t>
            </w:r>
            <w:r w:rsidR="00F1114F" w:rsidRPr="009C2B39">
              <w:rPr>
                <w:rFonts w:ascii="Times New Roman" w:hAnsi="Times New Roman" w:cs="Times New Roman"/>
                <w:szCs w:val="24"/>
              </w:rPr>
              <w:t xml:space="preserve"> TÜBİTAK</w:t>
            </w:r>
            <w:r w:rsidRPr="009C2B39">
              <w:rPr>
                <w:rFonts w:ascii="Times New Roman" w:hAnsi="Times New Roman" w:cs="Times New Roman"/>
                <w:szCs w:val="24"/>
              </w:rPr>
              <w:t xml:space="preserve"> aracılığıyla sunulacaktır.</w:t>
            </w:r>
          </w:p>
          <w:p w:rsidR="00276438" w:rsidRPr="009C2B39" w:rsidRDefault="00276438" w:rsidP="009C2B39">
            <w:pPr>
              <w:spacing w:after="0" w:line="276" w:lineRule="auto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>Açıklamalar:</w:t>
            </w:r>
            <w:r w:rsidRPr="009C2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165" w:rsidRPr="009C2B39">
              <w:rPr>
                <w:rFonts w:ascii="Times New Roman" w:hAnsi="Times New Roman" w:cs="Times New Roman"/>
                <w:sz w:val="24"/>
                <w:szCs w:val="24"/>
              </w:rPr>
              <w:t>2025 Yılı Yeşil Dönüşüm Teknik Destek Programı kapsamında başvurular, kâr amacı güden işletmeler tarafından yapılabilecektir. Başvuru süreci, Kalkınma Ajansları Yönetim Sistemi (KAYS) üzerinden yürütülecek olup, işletmeler http://kaysuygulama.sanayi.gov.tr/ adresi üzerinden başvurularını tamamlayabilecektir. Başvurular yıl boyunca açık olacak ve 2’şer aylık dönemler halinde değerlendirilecektir. Son başvuru tarihi ise 31 Aralık 2025, saat 23:59 olarak belirlenmiştir. Programın yürütücüsü Doğu Akdeniz Kalkınma Ajansı olup, TR63 Bölgesi’nde (Hatay, Kahramanmaraş ve Osmaniye) başvuruların alınması, değerlendirilmesi, başarılı projelerin ilanı, izlenmesi ve denetlenmesi süreçlerinden sorumludur.</w:t>
            </w:r>
          </w:p>
          <w:p w:rsidR="00276438" w:rsidRPr="009C2B39" w:rsidRDefault="00276438" w:rsidP="009C2B39">
            <w:pPr>
              <w:spacing w:after="0" w:line="276" w:lineRule="auto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39">
              <w:rPr>
                <w:rFonts w:ascii="Times New Roman" w:hAnsi="Times New Roman" w:cs="Times New Roman"/>
                <w:b/>
                <w:sz w:val="24"/>
                <w:szCs w:val="24"/>
              </w:rPr>
              <w:t>Değerlendirmeler:</w:t>
            </w:r>
            <w:r w:rsidRPr="009C2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364" w:rsidRPr="009C2B39">
              <w:rPr>
                <w:rFonts w:ascii="Times New Roman" w:hAnsi="Times New Roman" w:cs="Times New Roman"/>
                <w:sz w:val="24"/>
                <w:szCs w:val="24"/>
              </w:rPr>
              <w:t>2025 Yılı Yeşil Dönüşüm Tekn</w:t>
            </w:r>
            <w:bookmarkStart w:id="0" w:name="_GoBack"/>
            <w:bookmarkEnd w:id="0"/>
            <w:r w:rsidR="00020364" w:rsidRPr="009C2B39">
              <w:rPr>
                <w:rFonts w:ascii="Times New Roman" w:hAnsi="Times New Roman" w:cs="Times New Roman"/>
                <w:sz w:val="24"/>
                <w:szCs w:val="24"/>
              </w:rPr>
              <w:t xml:space="preserve">ik Destek Programı, TR63 Bölgesi’ndeki işletmelerin Yeşil </w:t>
            </w:r>
            <w:proofErr w:type="spellStart"/>
            <w:r w:rsidR="00020364" w:rsidRPr="009C2B39">
              <w:rPr>
                <w:rFonts w:ascii="Times New Roman" w:hAnsi="Times New Roman" w:cs="Times New Roman"/>
                <w:sz w:val="24"/>
                <w:szCs w:val="24"/>
              </w:rPr>
              <w:t>Mutabakat’a</w:t>
            </w:r>
            <w:proofErr w:type="spellEnd"/>
            <w:r w:rsidR="00020364" w:rsidRPr="009C2B39">
              <w:rPr>
                <w:rFonts w:ascii="Times New Roman" w:hAnsi="Times New Roman" w:cs="Times New Roman"/>
                <w:sz w:val="24"/>
                <w:szCs w:val="24"/>
              </w:rPr>
              <w:t xml:space="preserve"> uyum süreçlerini hızlandırmak ve sürdürülebilir üretim kapasitelerini artırmak adın</w:t>
            </w:r>
            <w:r w:rsidR="00634716" w:rsidRPr="009C2B39">
              <w:rPr>
                <w:rFonts w:ascii="Times New Roman" w:hAnsi="Times New Roman" w:cs="Times New Roman"/>
                <w:sz w:val="24"/>
                <w:szCs w:val="24"/>
              </w:rPr>
              <w:t>a önemli bir fırsat sunmaktadır</w:t>
            </w:r>
            <w:r w:rsidR="00F57F59" w:rsidRPr="009C2B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4716" w:rsidRPr="009C2B39">
              <w:rPr>
                <w:rFonts w:ascii="Times New Roman" w:hAnsi="Times New Roman" w:cs="Times New Roman"/>
                <w:sz w:val="24"/>
                <w:szCs w:val="24"/>
              </w:rPr>
              <w:t xml:space="preserve"> İlgili sektörlerin sürece aktif katılımını sağlamak adına bilgilendirme toplantıları gerçekleştirilecektir.</w:t>
            </w:r>
          </w:p>
          <w:p w:rsidR="00BD7380" w:rsidRPr="0074726A" w:rsidRDefault="00BD7380" w:rsidP="00563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2B2DAE" w:rsidRDefault="002B2DAE" w:rsidP="00563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F0198" w:rsidRPr="001C54AD" w:rsidRDefault="003F0198" w:rsidP="00563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C54AD">
              <w:rPr>
                <w:rFonts w:ascii="Times New Roman" w:hAnsi="Times New Roman" w:cs="Times New Roman"/>
              </w:rPr>
              <w:t>Arz ederim.</w:t>
            </w:r>
          </w:p>
          <w:p w:rsidR="00BC5824" w:rsidRPr="001C54AD" w:rsidRDefault="00BC5824" w:rsidP="00563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B58" w:rsidRPr="00485158" w:rsidTr="003F0198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B58" w:rsidRPr="001C54AD" w:rsidRDefault="00486B58" w:rsidP="00563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944B1" w:rsidRPr="00485158" w:rsidTr="003F0198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4B1" w:rsidRPr="001C54AD" w:rsidRDefault="00E944B1" w:rsidP="00563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3F0198" w:rsidRDefault="003F0198" w:rsidP="00E72A5F"/>
    <w:sectPr w:rsidR="003F0198" w:rsidSect="00E72A5F">
      <w:headerReference w:type="default" r:id="rId7"/>
      <w:pgSz w:w="11906" w:h="16838"/>
      <w:pgMar w:top="709" w:right="849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AF" w:rsidRDefault="00AD29AF" w:rsidP="00BD7380">
      <w:pPr>
        <w:spacing w:after="0" w:line="240" w:lineRule="auto"/>
      </w:pPr>
      <w:r>
        <w:separator/>
      </w:r>
    </w:p>
  </w:endnote>
  <w:endnote w:type="continuationSeparator" w:id="0">
    <w:p w:rsidR="00AD29AF" w:rsidRDefault="00AD29AF" w:rsidP="00BD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A2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AF" w:rsidRDefault="00AD29AF" w:rsidP="00BD7380">
      <w:pPr>
        <w:spacing w:after="0" w:line="240" w:lineRule="auto"/>
      </w:pPr>
      <w:r>
        <w:separator/>
      </w:r>
    </w:p>
  </w:footnote>
  <w:footnote w:type="continuationSeparator" w:id="0">
    <w:p w:rsidR="00AD29AF" w:rsidRDefault="00AD29AF" w:rsidP="00BD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80" w:rsidRPr="00036CF7" w:rsidRDefault="00E72A5F" w:rsidP="00E72A5F">
    <w:pPr>
      <w:spacing w:after="0"/>
      <w:jc w:val="right"/>
      <w:rPr>
        <w:rFonts w:ascii="Arial Nova" w:hAnsi="Arial Nova" w:cs="Times New Roman"/>
        <w:b/>
        <w:sz w:val="16"/>
        <w:szCs w:val="16"/>
      </w:rPr>
    </w:pPr>
    <w:r w:rsidRPr="00036CF7">
      <w:rPr>
        <w:rFonts w:ascii="Arial Nova" w:hAnsi="Arial Nova" w:cs="Times New Roman"/>
        <w:b/>
        <w:noProof/>
        <w:sz w:val="16"/>
        <w:szCs w:val="16"/>
        <w:lang w:eastAsia="tr-TR"/>
      </w:rPr>
      <w:drawing>
        <wp:anchor distT="0" distB="0" distL="114300" distR="114300" simplePos="0" relativeHeight="251658240" behindDoc="0" locked="0" layoutInCell="1" allowOverlap="1" wp14:anchorId="3C232EE3">
          <wp:simplePos x="0" y="0"/>
          <wp:positionH relativeFrom="margin">
            <wp:posOffset>38100</wp:posOffset>
          </wp:positionH>
          <wp:positionV relativeFrom="margin">
            <wp:posOffset>-311150</wp:posOffset>
          </wp:positionV>
          <wp:extent cx="2565400" cy="632564"/>
          <wp:effectExtent l="0" t="0" r="6350" b="0"/>
          <wp:wrapSquare wrapText="bothSides"/>
          <wp:docPr id="13" name="Resim 13" descr="C:\Users\AHMET~1.SIM\AppData\Local\Temp\Rar$DRa16912.11030\LOGO SETİ 1\TCSvTB#MTH logos\framed - color\TCSvTB#MTH_RGB_framed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HMET~1.SIM\AppData\Local\Temp\Rar$DRa16912.11030\LOGO SETİ 1\TCSvTB#MTH logos\framed - color\TCSvTB#MTH_RGB_framed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0" cy="63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380" w:rsidRPr="00036CF7">
      <w:rPr>
        <w:rFonts w:ascii="Arial Nova" w:hAnsi="Arial Nova" w:cs="Times New Roman"/>
        <w:b/>
        <w:sz w:val="16"/>
        <w:szCs w:val="16"/>
      </w:rPr>
      <w:t>K</w:t>
    </w:r>
    <w:r w:rsidR="00036CF7" w:rsidRPr="00036CF7">
      <w:rPr>
        <w:rFonts w:ascii="Arial Nova" w:hAnsi="Arial Nova" w:cs="Times New Roman"/>
        <w:b/>
        <w:sz w:val="16"/>
        <w:szCs w:val="16"/>
      </w:rPr>
      <w:t>ALKINMA AJANSLARI GENEL MÜDÜRLÜĞÜ</w:t>
    </w:r>
  </w:p>
  <w:p w:rsidR="00BD7380" w:rsidRDefault="00BD73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129"/>
    <w:multiLevelType w:val="hybridMultilevel"/>
    <w:tmpl w:val="31422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1E7B"/>
    <w:multiLevelType w:val="hybridMultilevel"/>
    <w:tmpl w:val="34E475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3A84"/>
    <w:multiLevelType w:val="hybridMultilevel"/>
    <w:tmpl w:val="0EDC864E"/>
    <w:lvl w:ilvl="0" w:tplc="041F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" w15:restartNumberingAfterBreak="0">
    <w:nsid w:val="50453EDF"/>
    <w:multiLevelType w:val="hybridMultilevel"/>
    <w:tmpl w:val="4D4E3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98"/>
    <w:rsid w:val="00020364"/>
    <w:rsid w:val="00036CF7"/>
    <w:rsid w:val="00065BB4"/>
    <w:rsid w:val="00070903"/>
    <w:rsid w:val="0009588B"/>
    <w:rsid w:val="000D4CBA"/>
    <w:rsid w:val="000E0B02"/>
    <w:rsid w:val="001377D2"/>
    <w:rsid w:val="001B3983"/>
    <w:rsid w:val="001C54AD"/>
    <w:rsid w:val="001E7611"/>
    <w:rsid w:val="001F51CF"/>
    <w:rsid w:val="002222C3"/>
    <w:rsid w:val="0025610A"/>
    <w:rsid w:val="00260BA8"/>
    <w:rsid w:val="0027512E"/>
    <w:rsid w:val="00276438"/>
    <w:rsid w:val="002A473E"/>
    <w:rsid w:val="002A622C"/>
    <w:rsid w:val="002B0336"/>
    <w:rsid w:val="002B2DAE"/>
    <w:rsid w:val="002B5C4C"/>
    <w:rsid w:val="002F3778"/>
    <w:rsid w:val="00316C46"/>
    <w:rsid w:val="00333970"/>
    <w:rsid w:val="00354450"/>
    <w:rsid w:val="003F0198"/>
    <w:rsid w:val="003F1587"/>
    <w:rsid w:val="003F6130"/>
    <w:rsid w:val="0048361C"/>
    <w:rsid w:val="00486B58"/>
    <w:rsid w:val="004A3CA1"/>
    <w:rsid w:val="004C0640"/>
    <w:rsid w:val="004D7D81"/>
    <w:rsid w:val="004F1C54"/>
    <w:rsid w:val="00536631"/>
    <w:rsid w:val="00556D6F"/>
    <w:rsid w:val="0056347C"/>
    <w:rsid w:val="00571DE3"/>
    <w:rsid w:val="0058693A"/>
    <w:rsid w:val="006077E8"/>
    <w:rsid w:val="00634716"/>
    <w:rsid w:val="006851DA"/>
    <w:rsid w:val="00693823"/>
    <w:rsid w:val="006A1916"/>
    <w:rsid w:val="006B491F"/>
    <w:rsid w:val="00725617"/>
    <w:rsid w:val="0074726A"/>
    <w:rsid w:val="008371BD"/>
    <w:rsid w:val="00897875"/>
    <w:rsid w:val="008B1026"/>
    <w:rsid w:val="008C7D0A"/>
    <w:rsid w:val="00931CD1"/>
    <w:rsid w:val="00962EBF"/>
    <w:rsid w:val="00972E74"/>
    <w:rsid w:val="00987114"/>
    <w:rsid w:val="009C2B39"/>
    <w:rsid w:val="009E72BF"/>
    <w:rsid w:val="00A12360"/>
    <w:rsid w:val="00A25EA7"/>
    <w:rsid w:val="00A34318"/>
    <w:rsid w:val="00AB44D9"/>
    <w:rsid w:val="00AC0840"/>
    <w:rsid w:val="00AC7AC3"/>
    <w:rsid w:val="00AD29AF"/>
    <w:rsid w:val="00B54747"/>
    <w:rsid w:val="00B76EB8"/>
    <w:rsid w:val="00BA68D8"/>
    <w:rsid w:val="00BC5824"/>
    <w:rsid w:val="00BD7380"/>
    <w:rsid w:val="00C67542"/>
    <w:rsid w:val="00C74742"/>
    <w:rsid w:val="00C8764D"/>
    <w:rsid w:val="00CA3F1F"/>
    <w:rsid w:val="00CE0165"/>
    <w:rsid w:val="00D2626E"/>
    <w:rsid w:val="00D5565E"/>
    <w:rsid w:val="00D83BBC"/>
    <w:rsid w:val="00D94DC7"/>
    <w:rsid w:val="00D95EC1"/>
    <w:rsid w:val="00DC047A"/>
    <w:rsid w:val="00DF7153"/>
    <w:rsid w:val="00E01787"/>
    <w:rsid w:val="00E2693A"/>
    <w:rsid w:val="00E5339D"/>
    <w:rsid w:val="00E63E6A"/>
    <w:rsid w:val="00E72A5F"/>
    <w:rsid w:val="00E944B1"/>
    <w:rsid w:val="00EA707F"/>
    <w:rsid w:val="00F1114F"/>
    <w:rsid w:val="00F16563"/>
    <w:rsid w:val="00F31313"/>
    <w:rsid w:val="00F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80AFC"/>
  <w15:chartTrackingRefBased/>
  <w15:docId w15:val="{13A17523-8974-4401-82B2-BD231CBE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F019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ListeParagraf">
    <w:name w:val="List Paragraph"/>
    <w:aliases w:val="içindekiler vb,LİSTE PARAF,KODLAMA,ALT BAŞLIK,List Paragraph"/>
    <w:basedOn w:val="Normal"/>
    <w:link w:val="ListeParagrafChar"/>
    <w:uiPriority w:val="34"/>
    <w:qFormat/>
    <w:rsid w:val="003F0198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ListeParagrafChar">
    <w:name w:val="Liste Paragraf Char"/>
    <w:aliases w:val="içindekiler vb Char,LİSTE PARAF Char,KODLAMA Char,ALT BAŞLIK Char,List Paragraph Char"/>
    <w:link w:val="ListeParagraf"/>
    <w:uiPriority w:val="34"/>
    <w:locked/>
    <w:rsid w:val="00BD7380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BD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7380"/>
  </w:style>
  <w:style w:type="paragraph" w:styleId="AltBilgi">
    <w:name w:val="footer"/>
    <w:basedOn w:val="Normal"/>
    <w:link w:val="AltBilgiChar"/>
    <w:uiPriority w:val="99"/>
    <w:unhideWhenUsed/>
    <w:rsid w:val="00BD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7380"/>
  </w:style>
  <w:style w:type="paragraph" w:styleId="BalonMetni">
    <w:name w:val="Balloon Text"/>
    <w:basedOn w:val="Normal"/>
    <w:link w:val="BalonMetniChar"/>
    <w:uiPriority w:val="99"/>
    <w:semiHidden/>
    <w:unhideWhenUsed/>
    <w:rsid w:val="004F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1C54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A1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ŞİMŞEK</dc:creator>
  <cp:keywords/>
  <dc:description/>
  <cp:lastModifiedBy>Ahmet Tektaş</cp:lastModifiedBy>
  <cp:revision>5</cp:revision>
  <dcterms:created xsi:type="dcterms:W3CDTF">2024-07-19T14:35:00Z</dcterms:created>
  <dcterms:modified xsi:type="dcterms:W3CDTF">2025-02-14T15:05:00Z</dcterms:modified>
</cp:coreProperties>
</file>